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ED9B0C" w14:textId="77777777" w:rsidR="0065206F" w:rsidRPr="00002FD0" w:rsidRDefault="004E07EE">
      <w:pPr>
        <w:spacing w:line="760" w:lineRule="exact"/>
        <w:jc w:val="center"/>
        <w:rPr>
          <w:rFonts w:ascii="方正仿宋_GBK" w:eastAsia="方正仿宋_GBK" w:hAnsi="宋体"/>
          <w:color w:val="000000" w:themeColor="text1"/>
          <w:sz w:val="44"/>
          <w:szCs w:val="44"/>
        </w:rPr>
      </w:pPr>
      <w:r w:rsidRPr="00002FD0">
        <w:rPr>
          <w:rFonts w:ascii="方正仿宋_GBK" w:eastAsia="方正仿宋_GBK" w:hAnsi="宋体" w:hint="eastAsia"/>
          <w:noProof/>
          <w:color w:val="000000" w:themeColor="text1"/>
          <w:sz w:val="44"/>
          <w:szCs w:val="44"/>
        </w:rPr>
        <w:drawing>
          <wp:anchor distT="0" distB="0" distL="114300" distR="114300" simplePos="0" relativeHeight="251660288" behindDoc="0" locked="0" layoutInCell="1" allowOverlap="1" wp14:anchorId="2005D499" wp14:editId="1AB9BA1D">
            <wp:simplePos x="0" y="0"/>
            <wp:positionH relativeFrom="margin">
              <wp:posOffset>1787525</wp:posOffset>
            </wp:positionH>
            <wp:positionV relativeFrom="margin">
              <wp:posOffset>0</wp:posOffset>
            </wp:positionV>
            <wp:extent cx="2352675" cy="75565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352675" cy="755650"/>
                    </a:xfrm>
                    <a:prstGeom prst="rect">
                      <a:avLst/>
                    </a:prstGeom>
                    <a:noFill/>
                    <a:ln>
                      <a:noFill/>
                    </a:ln>
                  </pic:spPr>
                </pic:pic>
              </a:graphicData>
            </a:graphic>
          </wp:anchor>
        </w:drawing>
      </w:r>
    </w:p>
    <w:p w14:paraId="4161D8CD"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61C70836"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2B92F45B"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3FB520C0" w14:textId="77777777" w:rsidR="0065206F" w:rsidRPr="00002FD0" w:rsidRDefault="004E07EE">
      <w:pPr>
        <w:spacing w:line="760" w:lineRule="exact"/>
        <w:jc w:val="center"/>
        <w:rPr>
          <w:rFonts w:ascii="方正小标宋简体" w:eastAsia="方正小标宋简体" w:hAnsi="宋体"/>
          <w:color w:val="000000" w:themeColor="text1"/>
          <w:sz w:val="72"/>
          <w:szCs w:val="72"/>
        </w:rPr>
      </w:pPr>
      <w:r w:rsidRPr="00002FD0">
        <w:rPr>
          <w:rFonts w:ascii="方正小标宋简体" w:eastAsia="方正小标宋简体" w:hAnsi="宋体" w:hint="eastAsia"/>
          <w:color w:val="000000" w:themeColor="text1"/>
          <w:sz w:val="72"/>
          <w:szCs w:val="72"/>
        </w:rPr>
        <w:t>重庆医科大学</w:t>
      </w:r>
    </w:p>
    <w:p w14:paraId="22B6297D" w14:textId="77777777" w:rsidR="0065206F" w:rsidRPr="00002FD0" w:rsidRDefault="0065206F">
      <w:pPr>
        <w:spacing w:line="760" w:lineRule="exact"/>
        <w:jc w:val="center"/>
        <w:outlineLvl w:val="0"/>
        <w:rPr>
          <w:rFonts w:ascii="方正小标宋简体" w:eastAsia="方正小标宋简体"/>
          <w:color w:val="000000" w:themeColor="text1"/>
          <w:sz w:val="72"/>
          <w:szCs w:val="72"/>
        </w:rPr>
      </w:pPr>
    </w:p>
    <w:p w14:paraId="41625BAE" w14:textId="77777777" w:rsidR="0065206F" w:rsidRPr="00002FD0" w:rsidRDefault="004E07EE">
      <w:pPr>
        <w:spacing w:line="760" w:lineRule="exact"/>
        <w:jc w:val="center"/>
        <w:outlineLvl w:val="0"/>
        <w:rPr>
          <w:rFonts w:ascii="方正小标宋简体" w:eastAsia="方正小标宋简体" w:hAnsi="宋体"/>
          <w:color w:val="000000" w:themeColor="text1"/>
          <w:sz w:val="72"/>
          <w:szCs w:val="72"/>
        </w:rPr>
      </w:pPr>
      <w:r w:rsidRPr="00002FD0">
        <w:rPr>
          <w:rFonts w:ascii="方正小标宋简体" w:eastAsia="方正小标宋简体" w:hint="eastAsia"/>
          <w:color w:val="000000" w:themeColor="text1"/>
          <w:sz w:val="72"/>
          <w:szCs w:val="72"/>
        </w:rPr>
        <w:t>竞争性谈判</w:t>
      </w:r>
      <w:r w:rsidRPr="00002FD0">
        <w:rPr>
          <w:rFonts w:ascii="方正小标宋简体" w:eastAsia="方正小标宋简体" w:hAnsi="宋体" w:hint="eastAsia"/>
          <w:color w:val="000000" w:themeColor="text1"/>
          <w:sz w:val="72"/>
          <w:szCs w:val="72"/>
        </w:rPr>
        <w:t>文件</w:t>
      </w:r>
    </w:p>
    <w:p w14:paraId="7563EFAF" w14:textId="77777777" w:rsidR="0065206F" w:rsidRPr="00002FD0" w:rsidRDefault="0065206F">
      <w:pPr>
        <w:spacing w:line="760" w:lineRule="exact"/>
        <w:rPr>
          <w:rFonts w:ascii="方正仿宋_GBK" w:eastAsia="方正仿宋_GBK" w:hAnsi="仿宋"/>
          <w:color w:val="000000" w:themeColor="text1"/>
          <w:spacing w:val="80"/>
          <w:sz w:val="44"/>
          <w:szCs w:val="44"/>
        </w:rPr>
      </w:pPr>
    </w:p>
    <w:p w14:paraId="15EF05BC" w14:textId="77777777" w:rsidR="0065206F" w:rsidRPr="00002FD0" w:rsidRDefault="0065206F">
      <w:pPr>
        <w:spacing w:line="760" w:lineRule="exact"/>
        <w:jc w:val="center"/>
        <w:rPr>
          <w:rFonts w:ascii="方正仿宋_GBK" w:eastAsia="方正仿宋_GBK"/>
          <w:color w:val="000000" w:themeColor="text1"/>
          <w:spacing w:val="80"/>
          <w:sz w:val="44"/>
          <w:szCs w:val="44"/>
        </w:rPr>
      </w:pPr>
    </w:p>
    <w:p w14:paraId="0DBBCC33" w14:textId="5980AB55" w:rsidR="0065206F" w:rsidRPr="00002FD0" w:rsidRDefault="004E07EE">
      <w:pPr>
        <w:spacing w:line="760" w:lineRule="exact"/>
        <w:rPr>
          <w:rFonts w:ascii="方正仿宋_GBK" w:eastAsia="方正仿宋_GBK" w:hAnsi="宋体"/>
          <w:color w:val="000000" w:themeColor="text1"/>
          <w:sz w:val="44"/>
          <w:szCs w:val="44"/>
        </w:rPr>
      </w:pPr>
      <w:r w:rsidRPr="00002FD0">
        <w:rPr>
          <w:rFonts w:ascii="方正仿宋_GBK" w:eastAsia="方正仿宋_GBK" w:hAnsi="宋体" w:hint="eastAsia"/>
          <w:color w:val="000000" w:themeColor="text1"/>
          <w:sz w:val="44"/>
          <w:szCs w:val="44"/>
        </w:rPr>
        <w:t>采购计划编号：</w:t>
      </w:r>
      <w:r w:rsidR="00460AC5" w:rsidRPr="00002FD0">
        <w:rPr>
          <w:rFonts w:ascii="方正仿宋_GBK" w:eastAsia="方正仿宋_GBK" w:hAnsi="宋体" w:hint="eastAsia"/>
          <w:color w:val="000000" w:themeColor="text1"/>
          <w:sz w:val="44"/>
          <w:szCs w:val="44"/>
        </w:rPr>
        <w:t>SYDWZX2024005</w:t>
      </w:r>
    </w:p>
    <w:p w14:paraId="78957E44" w14:textId="770E5FEF" w:rsidR="0065206F" w:rsidRPr="00002FD0" w:rsidRDefault="004E07EE" w:rsidP="00915E85">
      <w:pPr>
        <w:spacing w:line="760" w:lineRule="exact"/>
        <w:ind w:left="3080" w:hangingChars="700" w:hanging="3080"/>
        <w:rPr>
          <w:rFonts w:ascii="方正仿宋_GBK" w:eastAsia="方正仿宋_GBK" w:hAnsi="宋体"/>
          <w:color w:val="000000" w:themeColor="text1"/>
          <w:sz w:val="44"/>
          <w:szCs w:val="44"/>
        </w:rPr>
      </w:pPr>
      <w:r w:rsidRPr="00002FD0">
        <w:rPr>
          <w:rFonts w:ascii="方正仿宋_GBK" w:eastAsia="方正仿宋_GBK" w:hAnsi="宋体" w:hint="eastAsia"/>
          <w:color w:val="000000" w:themeColor="text1"/>
          <w:sz w:val="44"/>
          <w:szCs w:val="44"/>
        </w:rPr>
        <w:t>采购项目名称：</w:t>
      </w:r>
      <w:r w:rsidR="00F559A3" w:rsidRPr="00002FD0">
        <w:rPr>
          <w:rFonts w:ascii="方正仿宋_GBK" w:eastAsia="方正仿宋_GBK" w:hAnsi="宋体" w:hint="eastAsia"/>
          <w:color w:val="000000" w:themeColor="text1"/>
          <w:sz w:val="44"/>
          <w:szCs w:val="44"/>
        </w:rPr>
        <w:t>实验动物中心细胞室装修及设备安装</w:t>
      </w:r>
    </w:p>
    <w:p w14:paraId="1A19EA52"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6F3F09C1"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60661345"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46FE161B" w14:textId="77777777" w:rsidR="0065206F" w:rsidRPr="00002FD0" w:rsidRDefault="0065206F">
      <w:pPr>
        <w:spacing w:line="760" w:lineRule="exact"/>
        <w:jc w:val="center"/>
        <w:rPr>
          <w:rFonts w:ascii="方正仿宋_GBK" w:eastAsia="方正仿宋_GBK" w:hAnsi="宋体"/>
          <w:color w:val="000000" w:themeColor="text1"/>
          <w:sz w:val="44"/>
          <w:szCs w:val="44"/>
        </w:rPr>
      </w:pPr>
    </w:p>
    <w:p w14:paraId="1CA2F40F" w14:textId="77777777" w:rsidR="0065206F" w:rsidRPr="00002FD0" w:rsidRDefault="004E07EE">
      <w:pPr>
        <w:spacing w:line="760" w:lineRule="exact"/>
        <w:jc w:val="center"/>
        <w:rPr>
          <w:rFonts w:ascii="方正仿宋_GBK" w:eastAsia="方正仿宋_GBK" w:hAnsi="宋体"/>
          <w:color w:val="000000" w:themeColor="text1"/>
          <w:sz w:val="32"/>
          <w:szCs w:val="32"/>
        </w:rPr>
      </w:pPr>
      <w:r w:rsidRPr="00002FD0">
        <w:rPr>
          <w:rFonts w:ascii="方正仿宋_GBK" w:eastAsia="方正仿宋_GBK" w:hAnsi="宋体" w:hint="eastAsia"/>
          <w:color w:val="000000" w:themeColor="text1"/>
          <w:sz w:val="32"/>
          <w:szCs w:val="32"/>
        </w:rPr>
        <w:t>采购人：重庆医科大学</w:t>
      </w:r>
    </w:p>
    <w:p w14:paraId="3279ACA8" w14:textId="2A4B9D48" w:rsidR="00915E85" w:rsidRPr="00002FD0" w:rsidRDefault="00915E85" w:rsidP="00915E85">
      <w:pPr>
        <w:spacing w:line="760" w:lineRule="exact"/>
        <w:jc w:val="center"/>
        <w:rPr>
          <w:rFonts w:ascii="方正仿宋_GBK" w:eastAsia="方正仿宋_GBK" w:hAnsi="宋体"/>
          <w:color w:val="000000" w:themeColor="text1"/>
          <w:sz w:val="32"/>
          <w:szCs w:val="32"/>
        </w:rPr>
        <w:sectPr w:rsidR="00915E85" w:rsidRPr="00002FD0">
          <w:headerReference w:type="default" r:id="rId10"/>
          <w:footerReference w:type="even" r:id="rId11"/>
          <w:footerReference w:type="default" r:id="rId12"/>
          <w:headerReference w:type="first" r:id="rId13"/>
          <w:footerReference w:type="first" r:id="rId14"/>
          <w:pgSz w:w="11907" w:h="16840"/>
          <w:pgMar w:top="1134" w:right="1191" w:bottom="1134" w:left="1304" w:header="851" w:footer="992" w:gutter="0"/>
          <w:pgNumType w:fmt="numberInDash" w:start="0"/>
          <w:cols w:space="720"/>
          <w:titlePg/>
          <w:docGrid w:linePitch="380" w:charSpace="-5735"/>
        </w:sectPr>
      </w:pPr>
      <w:r w:rsidRPr="00002FD0">
        <w:rPr>
          <w:rFonts w:ascii="方正仿宋_GBK" w:eastAsia="方正仿宋_GBK" w:hAnsi="宋体" w:hint="eastAsia"/>
          <w:color w:val="000000" w:themeColor="text1"/>
          <w:sz w:val="32"/>
          <w:szCs w:val="32"/>
        </w:rPr>
        <w:t>二〇二四年</w:t>
      </w:r>
      <w:r w:rsidR="00460AC5" w:rsidRPr="00002FD0">
        <w:rPr>
          <w:rFonts w:ascii="方正仿宋_GBK" w:eastAsia="方正仿宋_GBK" w:hAnsi="宋体" w:hint="eastAsia"/>
          <w:color w:val="000000" w:themeColor="text1"/>
          <w:sz w:val="32"/>
          <w:szCs w:val="32"/>
        </w:rPr>
        <w:t>六</w:t>
      </w:r>
      <w:r w:rsidRPr="00002FD0">
        <w:rPr>
          <w:rFonts w:ascii="方正仿宋_GBK" w:eastAsia="方正仿宋_GBK" w:hAnsi="宋体" w:hint="eastAsia"/>
          <w:color w:val="000000" w:themeColor="text1"/>
          <w:sz w:val="32"/>
          <w:szCs w:val="32"/>
        </w:rPr>
        <w:t>月</w:t>
      </w:r>
    </w:p>
    <w:p w14:paraId="00E16E45" w14:textId="77777777" w:rsidR="0065206F" w:rsidRPr="00002FD0" w:rsidRDefault="004E07EE">
      <w:pPr>
        <w:spacing w:line="560" w:lineRule="exact"/>
        <w:jc w:val="center"/>
        <w:outlineLvl w:val="0"/>
        <w:rPr>
          <w:rFonts w:ascii="方正仿宋_GBK" w:eastAsia="方正仿宋_GBK"/>
          <w:color w:val="000000" w:themeColor="text1"/>
          <w:szCs w:val="28"/>
        </w:rPr>
      </w:pPr>
      <w:r w:rsidRPr="00002FD0">
        <w:rPr>
          <w:rFonts w:ascii="方正仿宋_GBK" w:eastAsia="方正仿宋_GBK" w:hint="eastAsia"/>
          <w:color w:val="000000" w:themeColor="text1"/>
          <w:szCs w:val="28"/>
        </w:rPr>
        <w:lastRenderedPageBreak/>
        <w:t>目   录</w:t>
      </w:r>
    </w:p>
    <w:p w14:paraId="307F35B5" w14:textId="77777777" w:rsidR="008553E8" w:rsidRPr="00002FD0" w:rsidRDefault="004E07EE">
      <w:pPr>
        <w:pStyle w:val="26"/>
        <w:tabs>
          <w:tab w:val="right" w:leader="dot" w:pos="9402"/>
        </w:tabs>
        <w:ind w:left="560"/>
        <w:rPr>
          <w:rFonts w:asciiTheme="minorHAnsi" w:eastAsiaTheme="minorEastAsia" w:hAnsiTheme="minorHAnsi" w:cstheme="minorBidi"/>
          <w:noProof/>
          <w:color w:val="000000" w:themeColor="text1"/>
          <w:sz w:val="21"/>
          <w:szCs w:val="22"/>
        </w:rPr>
      </w:pPr>
      <w:r w:rsidRPr="00002FD0">
        <w:rPr>
          <w:rStyle w:val="aff"/>
          <w:rFonts w:hint="eastAsia"/>
          <w:noProof/>
          <w:color w:val="000000" w:themeColor="text1"/>
        </w:rPr>
        <w:fldChar w:fldCharType="begin"/>
      </w:r>
      <w:r w:rsidRPr="00002FD0">
        <w:rPr>
          <w:rStyle w:val="aff"/>
          <w:rFonts w:hint="eastAsia"/>
          <w:noProof/>
          <w:color w:val="000000" w:themeColor="text1"/>
        </w:rPr>
        <w:instrText xml:space="preserve"> TOC \o "1-3" \h \z </w:instrText>
      </w:r>
      <w:r w:rsidRPr="00002FD0">
        <w:rPr>
          <w:rStyle w:val="aff"/>
          <w:rFonts w:hint="eastAsia"/>
          <w:noProof/>
          <w:color w:val="000000" w:themeColor="text1"/>
        </w:rPr>
        <w:fldChar w:fldCharType="separate"/>
      </w:r>
      <w:hyperlink w:anchor="_Toc169078480" w:history="1">
        <w:r w:rsidR="008553E8" w:rsidRPr="00002FD0">
          <w:rPr>
            <w:rStyle w:val="aff"/>
            <w:rFonts w:ascii="黑体" w:hAnsi="黑体" w:hint="eastAsia"/>
            <w:noProof/>
            <w:color w:val="000000" w:themeColor="text1"/>
          </w:rPr>
          <w:t>第一篇</w:t>
        </w:r>
        <w:r w:rsidR="008553E8" w:rsidRPr="00002FD0">
          <w:rPr>
            <w:rStyle w:val="aff"/>
            <w:rFonts w:ascii="黑体" w:hAnsi="黑体"/>
            <w:noProof/>
            <w:color w:val="000000" w:themeColor="text1"/>
          </w:rPr>
          <w:t xml:space="preserve">  </w:t>
        </w:r>
        <w:r w:rsidR="008553E8" w:rsidRPr="00002FD0">
          <w:rPr>
            <w:rStyle w:val="aff"/>
            <w:rFonts w:ascii="黑体" w:hAnsi="黑体" w:hint="eastAsia"/>
            <w:noProof/>
            <w:color w:val="000000" w:themeColor="text1"/>
          </w:rPr>
          <w:t>竞争性谈判邀请书</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_Toc169078480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- 3 -</w:t>
        </w:r>
        <w:r w:rsidR="008553E8" w:rsidRPr="00002FD0">
          <w:rPr>
            <w:noProof/>
            <w:webHidden/>
            <w:color w:val="000000" w:themeColor="text1"/>
          </w:rPr>
          <w:fldChar w:fldCharType="end"/>
        </w:r>
      </w:hyperlink>
    </w:p>
    <w:p w14:paraId="1B3C2CE2"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1" w:history="1">
        <w:r w:rsidR="008553E8" w:rsidRPr="00002FD0">
          <w:rPr>
            <w:rStyle w:val="aff"/>
            <w:rFonts w:ascii="方正仿宋_GBK" w:eastAsia="方正仿宋_GBK" w:hint="eastAsia"/>
            <w:noProof/>
            <w:color w:val="000000" w:themeColor="text1"/>
          </w:rPr>
          <w:t>一、竞争性谈判内容</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_Toc169078481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- 3 -</w:t>
        </w:r>
        <w:r w:rsidR="008553E8" w:rsidRPr="00002FD0">
          <w:rPr>
            <w:noProof/>
            <w:webHidden/>
            <w:color w:val="000000" w:themeColor="text1"/>
          </w:rPr>
          <w:fldChar w:fldCharType="end"/>
        </w:r>
      </w:hyperlink>
    </w:p>
    <w:p w14:paraId="6E92A28E"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2" w:history="1">
        <w:r w:rsidR="008553E8" w:rsidRPr="00002FD0">
          <w:rPr>
            <w:rStyle w:val="aff"/>
            <w:rFonts w:ascii="方正仿宋_GBK" w:eastAsia="方正仿宋_GBK" w:hint="eastAsia"/>
            <w:noProof/>
            <w:color w:val="000000" w:themeColor="text1"/>
          </w:rPr>
          <w:t>二、资金来源</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_Toc169078482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- 3 -</w:t>
        </w:r>
        <w:r w:rsidR="008553E8" w:rsidRPr="00002FD0">
          <w:rPr>
            <w:noProof/>
            <w:webHidden/>
            <w:color w:val="000000" w:themeColor="text1"/>
          </w:rPr>
          <w:fldChar w:fldCharType="end"/>
        </w:r>
      </w:hyperlink>
    </w:p>
    <w:p w14:paraId="0A73143B"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3" w:history="1">
        <w:r w:rsidR="008553E8" w:rsidRPr="00002FD0">
          <w:rPr>
            <w:rStyle w:val="aff"/>
            <w:rFonts w:ascii="方正仿宋_GBK" w:eastAsia="方正仿宋_GBK" w:hint="eastAsia"/>
            <w:noProof/>
            <w:color w:val="000000" w:themeColor="text1"/>
          </w:rPr>
          <w:t>三、供应商资格条件</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_Toc169078483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- 3 -</w:t>
        </w:r>
        <w:r w:rsidR="008553E8" w:rsidRPr="00002FD0">
          <w:rPr>
            <w:noProof/>
            <w:webHidden/>
            <w:color w:val="000000" w:themeColor="text1"/>
          </w:rPr>
          <w:fldChar w:fldCharType="end"/>
        </w:r>
      </w:hyperlink>
    </w:p>
    <w:p w14:paraId="7BDBCB9C"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4" w:history="1">
        <w:r w:rsidR="008553E8" w:rsidRPr="00002FD0">
          <w:rPr>
            <w:rStyle w:val="aff"/>
            <w:rFonts w:ascii="方正仿宋_GBK" w:eastAsia="方正仿宋_GBK" w:hint="eastAsia"/>
            <w:noProof/>
            <w:color w:val="000000" w:themeColor="text1"/>
          </w:rPr>
          <w:t>四、谈判有关说明</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_Toc169078484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- 3 -</w:t>
        </w:r>
        <w:r w:rsidR="008553E8" w:rsidRPr="00002FD0">
          <w:rPr>
            <w:noProof/>
            <w:webHidden/>
            <w:color w:val="000000" w:themeColor="text1"/>
          </w:rPr>
          <w:fldChar w:fldCharType="end"/>
        </w:r>
      </w:hyperlink>
    </w:p>
    <w:p w14:paraId="3A1F1802"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5" w:history="1">
        <w:r w:rsidR="008553E8" w:rsidRPr="00002FD0">
          <w:rPr>
            <w:rStyle w:val="aff"/>
            <w:rFonts w:ascii="方正仿宋_GBK" w:eastAsia="方正仿宋_GBK" w:hint="eastAsia"/>
            <w:noProof/>
            <w:color w:val="000000" w:themeColor="text1"/>
          </w:rPr>
          <w:t>五、投标保证金</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_Toc169078485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- 5 -</w:t>
        </w:r>
        <w:r w:rsidR="008553E8" w:rsidRPr="00002FD0">
          <w:rPr>
            <w:noProof/>
            <w:webHidden/>
            <w:color w:val="000000" w:themeColor="text1"/>
          </w:rPr>
          <w:fldChar w:fldCharType="end"/>
        </w:r>
      </w:hyperlink>
    </w:p>
    <w:p w14:paraId="55E8D3C6"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6" w:history="1">
        <w:r w:rsidR="008553E8" w:rsidRPr="00002FD0">
          <w:rPr>
            <w:rStyle w:val="aff"/>
            <w:rFonts w:ascii="方正仿宋_GBK" w:eastAsia="方正仿宋_GBK" w:hint="eastAsia"/>
            <w:noProof/>
            <w:color w:val="000000" w:themeColor="text1"/>
          </w:rPr>
          <w:t>六、履约保证金</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_Toc169078486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- 6 -</w:t>
        </w:r>
        <w:r w:rsidR="008553E8" w:rsidRPr="00002FD0">
          <w:rPr>
            <w:noProof/>
            <w:webHidden/>
            <w:color w:val="000000" w:themeColor="text1"/>
          </w:rPr>
          <w:fldChar w:fldCharType="end"/>
        </w:r>
      </w:hyperlink>
    </w:p>
    <w:p w14:paraId="601144F8"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7" w:history="1">
        <w:r w:rsidR="008553E8" w:rsidRPr="00002FD0">
          <w:rPr>
            <w:rStyle w:val="aff"/>
            <w:rFonts w:ascii="方正仿宋_GBK" w:eastAsia="方正仿宋_GBK" w:hint="eastAsia"/>
            <w:noProof/>
            <w:color w:val="000000" w:themeColor="text1"/>
          </w:rPr>
          <w:t>七、其它有关规定</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_Toc169078487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- 6 -</w:t>
        </w:r>
        <w:r w:rsidR="008553E8" w:rsidRPr="00002FD0">
          <w:rPr>
            <w:noProof/>
            <w:webHidden/>
            <w:color w:val="000000" w:themeColor="text1"/>
          </w:rPr>
          <w:fldChar w:fldCharType="end"/>
        </w:r>
      </w:hyperlink>
    </w:p>
    <w:p w14:paraId="118FC978"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8" w:history="1">
        <w:r w:rsidR="008553E8" w:rsidRPr="00002FD0">
          <w:rPr>
            <w:rStyle w:val="aff"/>
            <w:rFonts w:ascii="方正仿宋_GBK" w:eastAsia="方正仿宋_GBK" w:hint="eastAsia"/>
            <w:noProof/>
            <w:color w:val="000000" w:themeColor="text1"/>
          </w:rPr>
          <w:t>八、联系方式</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_Toc169078488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- 7 -</w:t>
        </w:r>
        <w:r w:rsidR="008553E8" w:rsidRPr="00002FD0">
          <w:rPr>
            <w:noProof/>
            <w:webHidden/>
            <w:color w:val="000000" w:themeColor="text1"/>
          </w:rPr>
          <w:fldChar w:fldCharType="end"/>
        </w:r>
      </w:hyperlink>
    </w:p>
    <w:p w14:paraId="5430BF3C"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89" w:history="1">
        <w:r w:rsidR="008553E8" w:rsidRPr="00002FD0">
          <w:rPr>
            <w:rStyle w:val="aff"/>
            <w:rFonts w:ascii="方正仿宋_GBK" w:eastAsia="方正仿宋_GBK" w:hint="eastAsia"/>
            <w:noProof/>
            <w:color w:val="000000" w:themeColor="text1"/>
          </w:rPr>
          <w:t>第二篇</w:t>
        </w:r>
        <w:r w:rsidR="008553E8" w:rsidRPr="00002FD0">
          <w:rPr>
            <w:rStyle w:val="aff"/>
            <w:rFonts w:ascii="方正仿宋_GBK" w:eastAsia="方正仿宋_GBK"/>
            <w:noProof/>
            <w:color w:val="000000" w:themeColor="text1"/>
          </w:rPr>
          <w:t xml:space="preserve">  </w:t>
        </w:r>
        <w:r w:rsidR="008553E8" w:rsidRPr="00002FD0">
          <w:rPr>
            <w:rStyle w:val="aff"/>
            <w:rFonts w:ascii="方正仿宋_GBK" w:eastAsia="方正仿宋_GBK" w:hint="eastAsia"/>
            <w:noProof/>
            <w:color w:val="000000" w:themeColor="text1"/>
          </w:rPr>
          <w:t>供应商须知</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_Toc169078489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- 8 -</w:t>
        </w:r>
        <w:r w:rsidR="008553E8" w:rsidRPr="00002FD0">
          <w:rPr>
            <w:noProof/>
            <w:webHidden/>
            <w:color w:val="000000" w:themeColor="text1"/>
          </w:rPr>
          <w:fldChar w:fldCharType="end"/>
        </w:r>
      </w:hyperlink>
    </w:p>
    <w:p w14:paraId="6D2534F0"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0" w:history="1">
        <w:r w:rsidR="008553E8" w:rsidRPr="00002FD0">
          <w:rPr>
            <w:rStyle w:val="aff"/>
            <w:rFonts w:ascii="方正仿宋_GBK" w:eastAsia="方正仿宋_GBK" w:hint="eastAsia"/>
            <w:noProof/>
            <w:color w:val="000000" w:themeColor="text1"/>
          </w:rPr>
          <w:t>一、谈判费用</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_Toc169078490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- 8 -</w:t>
        </w:r>
        <w:r w:rsidR="008553E8" w:rsidRPr="00002FD0">
          <w:rPr>
            <w:noProof/>
            <w:webHidden/>
            <w:color w:val="000000" w:themeColor="text1"/>
          </w:rPr>
          <w:fldChar w:fldCharType="end"/>
        </w:r>
      </w:hyperlink>
    </w:p>
    <w:p w14:paraId="476CDAB7"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1" w:history="1">
        <w:r w:rsidR="008553E8" w:rsidRPr="00002FD0">
          <w:rPr>
            <w:rStyle w:val="aff"/>
            <w:rFonts w:ascii="方正仿宋_GBK" w:eastAsia="方正仿宋_GBK" w:hint="eastAsia"/>
            <w:noProof/>
            <w:color w:val="000000" w:themeColor="text1"/>
          </w:rPr>
          <w:t>二、竞争性谈判文件</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_Toc169078491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- 8 -</w:t>
        </w:r>
        <w:r w:rsidR="008553E8" w:rsidRPr="00002FD0">
          <w:rPr>
            <w:noProof/>
            <w:webHidden/>
            <w:color w:val="000000" w:themeColor="text1"/>
          </w:rPr>
          <w:fldChar w:fldCharType="end"/>
        </w:r>
      </w:hyperlink>
    </w:p>
    <w:p w14:paraId="360F7E51"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2" w:history="1">
        <w:r w:rsidR="008553E8" w:rsidRPr="00002FD0">
          <w:rPr>
            <w:rStyle w:val="aff"/>
            <w:rFonts w:ascii="方正仿宋_GBK" w:eastAsia="方正仿宋_GBK" w:hint="eastAsia"/>
            <w:noProof/>
            <w:color w:val="000000" w:themeColor="text1"/>
          </w:rPr>
          <w:t>三、谈判要求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_Toc169078492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- 8 -</w:t>
        </w:r>
        <w:r w:rsidR="008553E8" w:rsidRPr="00002FD0">
          <w:rPr>
            <w:noProof/>
            <w:webHidden/>
            <w:color w:val="000000" w:themeColor="text1"/>
          </w:rPr>
          <w:fldChar w:fldCharType="end"/>
        </w:r>
      </w:hyperlink>
    </w:p>
    <w:p w14:paraId="0B6DA91E"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3" w:history="1">
        <w:r w:rsidR="008553E8" w:rsidRPr="00002FD0">
          <w:rPr>
            <w:rStyle w:val="aff"/>
            <w:rFonts w:ascii="方正仿宋_GBK" w:eastAsia="方正仿宋_GBK" w:hint="eastAsia"/>
            <w:noProof/>
            <w:color w:val="000000" w:themeColor="text1"/>
          </w:rPr>
          <w:t>四、谈判程序</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_Toc169078493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- 11 -</w:t>
        </w:r>
        <w:r w:rsidR="008553E8" w:rsidRPr="00002FD0">
          <w:rPr>
            <w:noProof/>
            <w:webHidden/>
            <w:color w:val="000000" w:themeColor="text1"/>
          </w:rPr>
          <w:fldChar w:fldCharType="end"/>
        </w:r>
      </w:hyperlink>
    </w:p>
    <w:p w14:paraId="08FDA683"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4" w:history="1">
        <w:r w:rsidR="008553E8" w:rsidRPr="00002FD0">
          <w:rPr>
            <w:rStyle w:val="aff"/>
            <w:rFonts w:ascii="方正仿宋_GBK" w:eastAsia="方正仿宋_GBK" w:hint="eastAsia"/>
            <w:noProof/>
            <w:color w:val="000000" w:themeColor="text1"/>
          </w:rPr>
          <w:t>五、评审依据</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_Toc169078494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- 14 -</w:t>
        </w:r>
        <w:r w:rsidR="008553E8" w:rsidRPr="00002FD0">
          <w:rPr>
            <w:noProof/>
            <w:webHidden/>
            <w:color w:val="000000" w:themeColor="text1"/>
          </w:rPr>
          <w:fldChar w:fldCharType="end"/>
        </w:r>
      </w:hyperlink>
    </w:p>
    <w:p w14:paraId="05E9B56D"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5" w:history="1">
        <w:r w:rsidR="008553E8" w:rsidRPr="00002FD0">
          <w:rPr>
            <w:rStyle w:val="aff"/>
            <w:rFonts w:ascii="方正仿宋_GBK" w:eastAsia="方正仿宋_GBK" w:hint="eastAsia"/>
            <w:noProof/>
            <w:color w:val="000000" w:themeColor="text1"/>
          </w:rPr>
          <w:t>六、成交原则</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_Toc169078495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- 14 -</w:t>
        </w:r>
        <w:r w:rsidR="008553E8" w:rsidRPr="00002FD0">
          <w:rPr>
            <w:noProof/>
            <w:webHidden/>
            <w:color w:val="000000" w:themeColor="text1"/>
          </w:rPr>
          <w:fldChar w:fldCharType="end"/>
        </w:r>
      </w:hyperlink>
    </w:p>
    <w:p w14:paraId="71E1D529"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6" w:history="1">
        <w:r w:rsidR="008553E8" w:rsidRPr="00002FD0">
          <w:rPr>
            <w:rStyle w:val="aff"/>
            <w:rFonts w:ascii="方正仿宋_GBK" w:eastAsia="方正仿宋_GBK" w:hint="eastAsia"/>
            <w:noProof/>
            <w:color w:val="000000" w:themeColor="text1"/>
          </w:rPr>
          <w:t>七、成交结果公告</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_Toc169078496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- 16 -</w:t>
        </w:r>
        <w:r w:rsidR="008553E8" w:rsidRPr="00002FD0">
          <w:rPr>
            <w:noProof/>
            <w:webHidden/>
            <w:color w:val="000000" w:themeColor="text1"/>
          </w:rPr>
          <w:fldChar w:fldCharType="end"/>
        </w:r>
      </w:hyperlink>
    </w:p>
    <w:p w14:paraId="7FBB796E"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7" w:history="1">
        <w:r w:rsidR="008553E8" w:rsidRPr="00002FD0">
          <w:rPr>
            <w:rStyle w:val="aff"/>
            <w:rFonts w:ascii="方正仿宋_GBK" w:eastAsia="方正仿宋_GBK" w:hint="eastAsia"/>
            <w:noProof/>
            <w:color w:val="000000" w:themeColor="text1"/>
          </w:rPr>
          <w:t>八、关于质疑和投诉</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_Toc169078497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- 16 -</w:t>
        </w:r>
        <w:r w:rsidR="008553E8" w:rsidRPr="00002FD0">
          <w:rPr>
            <w:noProof/>
            <w:webHidden/>
            <w:color w:val="000000" w:themeColor="text1"/>
          </w:rPr>
          <w:fldChar w:fldCharType="end"/>
        </w:r>
      </w:hyperlink>
    </w:p>
    <w:p w14:paraId="562E74C2"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498" w:history="1">
        <w:r w:rsidR="008553E8" w:rsidRPr="00002FD0">
          <w:rPr>
            <w:rStyle w:val="aff"/>
            <w:rFonts w:ascii="方正仿宋_GBK" w:eastAsia="方正仿宋_GBK" w:hint="eastAsia"/>
            <w:noProof/>
            <w:color w:val="000000" w:themeColor="text1"/>
          </w:rPr>
          <w:t>九、签订合同</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_Toc169078498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- 18 -</w:t>
        </w:r>
        <w:r w:rsidR="008553E8" w:rsidRPr="00002FD0">
          <w:rPr>
            <w:noProof/>
            <w:webHidden/>
            <w:color w:val="000000" w:themeColor="text1"/>
          </w:rPr>
          <w:fldChar w:fldCharType="end"/>
        </w:r>
      </w:hyperlink>
    </w:p>
    <w:p w14:paraId="4F4223CC" w14:textId="77777777" w:rsidR="008553E8" w:rsidRPr="00002FD0" w:rsidRDefault="00BB58F9">
      <w:pPr>
        <w:pStyle w:val="26"/>
        <w:tabs>
          <w:tab w:val="right" w:leader="dot" w:pos="9402"/>
        </w:tabs>
        <w:ind w:left="560"/>
        <w:rPr>
          <w:rFonts w:asciiTheme="minorHAnsi" w:eastAsiaTheme="minorEastAsia" w:hAnsiTheme="minorHAnsi" w:cstheme="minorBidi"/>
          <w:noProof/>
          <w:color w:val="000000" w:themeColor="text1"/>
          <w:sz w:val="21"/>
          <w:szCs w:val="22"/>
        </w:rPr>
      </w:pPr>
      <w:hyperlink w:anchor="_Toc169078499" w:history="1">
        <w:r w:rsidR="008553E8" w:rsidRPr="00002FD0">
          <w:rPr>
            <w:rStyle w:val="aff"/>
            <w:rFonts w:ascii="黑体" w:hAnsi="黑体" w:hint="eastAsia"/>
            <w:noProof/>
            <w:color w:val="000000" w:themeColor="text1"/>
          </w:rPr>
          <w:t>第三篇</w:t>
        </w:r>
        <w:r w:rsidR="008553E8" w:rsidRPr="00002FD0">
          <w:rPr>
            <w:rStyle w:val="aff"/>
            <w:rFonts w:ascii="黑体" w:hAnsi="黑体"/>
            <w:noProof/>
            <w:color w:val="000000" w:themeColor="text1"/>
          </w:rPr>
          <w:t xml:space="preserve">   </w:t>
        </w:r>
        <w:r w:rsidR="008553E8" w:rsidRPr="00002FD0">
          <w:rPr>
            <w:rStyle w:val="aff"/>
            <w:rFonts w:ascii="黑体" w:hAnsi="黑体" w:hint="eastAsia"/>
            <w:noProof/>
            <w:color w:val="000000" w:themeColor="text1"/>
          </w:rPr>
          <w:t>谈判项目技术需求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_Toc169078499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- 19 -</w:t>
        </w:r>
        <w:r w:rsidR="008553E8" w:rsidRPr="00002FD0">
          <w:rPr>
            <w:noProof/>
            <w:webHidden/>
            <w:color w:val="000000" w:themeColor="text1"/>
          </w:rPr>
          <w:fldChar w:fldCharType="end"/>
        </w:r>
      </w:hyperlink>
    </w:p>
    <w:p w14:paraId="37642379"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0" w:history="1">
        <w:r w:rsidR="008553E8" w:rsidRPr="00002FD0">
          <w:rPr>
            <w:rStyle w:val="aff"/>
            <w:rFonts w:ascii="方正仿宋_GBK" w:eastAsia="方正仿宋_GBK" w:hint="eastAsia"/>
            <w:noProof/>
            <w:color w:val="000000" w:themeColor="text1"/>
          </w:rPr>
          <w:t>一、项目概况</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_Toc169078500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- 19 -</w:t>
        </w:r>
        <w:r w:rsidR="008553E8" w:rsidRPr="00002FD0">
          <w:rPr>
            <w:noProof/>
            <w:webHidden/>
            <w:color w:val="000000" w:themeColor="text1"/>
          </w:rPr>
          <w:fldChar w:fldCharType="end"/>
        </w:r>
      </w:hyperlink>
    </w:p>
    <w:p w14:paraId="17B1B50C"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1" w:history="1">
        <w:r w:rsidR="008553E8" w:rsidRPr="00002FD0">
          <w:rPr>
            <w:rStyle w:val="aff"/>
            <w:rFonts w:ascii="方正仿宋_GBK" w:eastAsia="方正仿宋_GBK" w:hint="eastAsia"/>
            <w:noProof/>
            <w:color w:val="000000" w:themeColor="text1"/>
          </w:rPr>
          <w:t>二、项目清单</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_Toc169078501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- 19 -</w:t>
        </w:r>
        <w:r w:rsidR="008553E8" w:rsidRPr="00002FD0">
          <w:rPr>
            <w:noProof/>
            <w:webHidden/>
            <w:color w:val="000000" w:themeColor="text1"/>
          </w:rPr>
          <w:fldChar w:fldCharType="end"/>
        </w:r>
      </w:hyperlink>
    </w:p>
    <w:p w14:paraId="177B49E7"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2" w:history="1">
        <w:r w:rsidR="008553E8" w:rsidRPr="00002FD0">
          <w:rPr>
            <w:rStyle w:val="aff"/>
            <w:rFonts w:ascii="方正仿宋_GBK" w:eastAsia="方正仿宋_GBK" w:hint="eastAsia"/>
            <w:noProof/>
            <w:color w:val="000000" w:themeColor="text1"/>
          </w:rPr>
          <w:t>三、设计及验收标准：</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_Toc169078502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- 23 -</w:t>
        </w:r>
        <w:r w:rsidR="008553E8" w:rsidRPr="00002FD0">
          <w:rPr>
            <w:noProof/>
            <w:webHidden/>
            <w:color w:val="000000" w:themeColor="text1"/>
          </w:rPr>
          <w:fldChar w:fldCharType="end"/>
        </w:r>
      </w:hyperlink>
    </w:p>
    <w:p w14:paraId="6FCEF3C3"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3" w:history="1">
        <w:r w:rsidR="008553E8" w:rsidRPr="00002FD0">
          <w:rPr>
            <w:rStyle w:val="aff"/>
            <w:rFonts w:ascii="方正仿宋_GBK" w:eastAsia="方正仿宋_GBK" w:hint="eastAsia"/>
            <w:noProof/>
            <w:color w:val="000000" w:themeColor="text1"/>
          </w:rPr>
          <w:t>四、装饰装修技术要求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_Toc169078503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- 23 -</w:t>
        </w:r>
        <w:r w:rsidR="008553E8" w:rsidRPr="00002FD0">
          <w:rPr>
            <w:noProof/>
            <w:webHidden/>
            <w:color w:val="000000" w:themeColor="text1"/>
          </w:rPr>
          <w:fldChar w:fldCharType="end"/>
        </w:r>
      </w:hyperlink>
    </w:p>
    <w:p w14:paraId="716A7FAA"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4" w:history="1">
        <w:r w:rsidR="008553E8" w:rsidRPr="00002FD0">
          <w:rPr>
            <w:rStyle w:val="aff"/>
            <w:rFonts w:ascii="方正仿宋_GBK" w:eastAsia="方正仿宋_GBK" w:hint="eastAsia"/>
            <w:noProof/>
            <w:color w:val="000000" w:themeColor="text1"/>
          </w:rPr>
          <w:t>五、暖通系统技术要求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_Toc169078504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- 24 -</w:t>
        </w:r>
        <w:r w:rsidR="008553E8" w:rsidRPr="00002FD0">
          <w:rPr>
            <w:noProof/>
            <w:webHidden/>
            <w:color w:val="000000" w:themeColor="text1"/>
          </w:rPr>
          <w:fldChar w:fldCharType="end"/>
        </w:r>
      </w:hyperlink>
    </w:p>
    <w:p w14:paraId="1DB09878"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5" w:history="1">
        <w:r w:rsidR="008553E8" w:rsidRPr="00002FD0">
          <w:rPr>
            <w:rStyle w:val="aff"/>
            <w:rFonts w:ascii="方正仿宋_GBK" w:eastAsia="方正仿宋_GBK" w:hint="eastAsia"/>
            <w:noProof/>
            <w:color w:val="000000" w:themeColor="text1"/>
          </w:rPr>
          <w:t>六、电气系统要求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_Toc169078505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- 29 -</w:t>
        </w:r>
        <w:r w:rsidR="008553E8" w:rsidRPr="00002FD0">
          <w:rPr>
            <w:noProof/>
            <w:webHidden/>
            <w:color w:val="000000" w:themeColor="text1"/>
          </w:rPr>
          <w:fldChar w:fldCharType="end"/>
        </w:r>
      </w:hyperlink>
    </w:p>
    <w:p w14:paraId="1AD5E2E0"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6" w:history="1">
        <w:r w:rsidR="008553E8" w:rsidRPr="00002FD0">
          <w:rPr>
            <w:rStyle w:val="aff"/>
            <w:rFonts w:ascii="方正仿宋_GBK" w:eastAsia="方正仿宋_GBK" w:hint="eastAsia"/>
            <w:noProof/>
            <w:color w:val="000000" w:themeColor="text1"/>
          </w:rPr>
          <w:t>七、气路系统要求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_Toc169078506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- 30 -</w:t>
        </w:r>
        <w:r w:rsidR="008553E8" w:rsidRPr="00002FD0">
          <w:rPr>
            <w:noProof/>
            <w:webHidden/>
            <w:color w:val="000000" w:themeColor="text1"/>
          </w:rPr>
          <w:fldChar w:fldCharType="end"/>
        </w:r>
      </w:hyperlink>
    </w:p>
    <w:p w14:paraId="1A6D7675" w14:textId="77777777" w:rsidR="008553E8" w:rsidRPr="00002FD0" w:rsidRDefault="00BB58F9">
      <w:pPr>
        <w:pStyle w:val="26"/>
        <w:tabs>
          <w:tab w:val="right" w:leader="dot" w:pos="9402"/>
        </w:tabs>
        <w:ind w:left="560"/>
        <w:rPr>
          <w:rFonts w:asciiTheme="minorHAnsi" w:eastAsiaTheme="minorEastAsia" w:hAnsiTheme="minorHAnsi" w:cstheme="minorBidi"/>
          <w:noProof/>
          <w:color w:val="000000" w:themeColor="text1"/>
          <w:sz w:val="21"/>
          <w:szCs w:val="22"/>
        </w:rPr>
      </w:pPr>
      <w:hyperlink w:anchor="_Toc169078507" w:history="1">
        <w:r w:rsidR="008553E8" w:rsidRPr="00002FD0">
          <w:rPr>
            <w:rStyle w:val="aff"/>
            <w:rFonts w:ascii="黑体" w:hAnsi="黑体" w:hint="eastAsia"/>
            <w:noProof/>
            <w:color w:val="000000" w:themeColor="text1"/>
          </w:rPr>
          <w:t>第四篇</w:t>
        </w:r>
        <w:r w:rsidR="008553E8" w:rsidRPr="00002FD0">
          <w:rPr>
            <w:rStyle w:val="aff"/>
            <w:rFonts w:ascii="黑体" w:hAnsi="黑体"/>
            <w:noProof/>
            <w:color w:val="000000" w:themeColor="text1"/>
          </w:rPr>
          <w:t xml:space="preserve">  </w:t>
        </w:r>
        <w:r w:rsidR="008553E8" w:rsidRPr="00002FD0">
          <w:rPr>
            <w:rStyle w:val="aff"/>
            <w:rFonts w:ascii="黑体" w:hAnsi="黑体" w:hint="eastAsia"/>
            <w:noProof/>
            <w:color w:val="000000" w:themeColor="text1"/>
          </w:rPr>
          <w:t>谈判项目服务需求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_Toc169078507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- 33 -</w:t>
        </w:r>
        <w:r w:rsidR="008553E8" w:rsidRPr="00002FD0">
          <w:rPr>
            <w:noProof/>
            <w:webHidden/>
            <w:color w:val="000000" w:themeColor="text1"/>
          </w:rPr>
          <w:fldChar w:fldCharType="end"/>
        </w:r>
      </w:hyperlink>
    </w:p>
    <w:p w14:paraId="74661A20"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8" w:history="1">
        <w:r w:rsidR="008553E8" w:rsidRPr="00002FD0">
          <w:rPr>
            <w:rStyle w:val="aff"/>
            <w:rFonts w:ascii="方正仿宋_GBK" w:eastAsia="方正仿宋_GBK" w:hAnsi="宋体" w:hint="eastAsia"/>
            <w:noProof/>
            <w:color w:val="000000" w:themeColor="text1"/>
          </w:rPr>
          <w:t>一、实施时间、地点及验收方式</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_Toc169078508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- 33 -</w:t>
        </w:r>
        <w:r w:rsidR="008553E8" w:rsidRPr="00002FD0">
          <w:rPr>
            <w:noProof/>
            <w:webHidden/>
            <w:color w:val="000000" w:themeColor="text1"/>
          </w:rPr>
          <w:fldChar w:fldCharType="end"/>
        </w:r>
      </w:hyperlink>
    </w:p>
    <w:p w14:paraId="0C05439A"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09" w:history="1">
        <w:r w:rsidR="008553E8" w:rsidRPr="00002FD0">
          <w:rPr>
            <w:rStyle w:val="aff"/>
            <w:rFonts w:ascii="方正仿宋_GBK" w:eastAsia="方正仿宋_GBK" w:hAnsi="宋体" w:hint="eastAsia"/>
            <w:noProof/>
            <w:color w:val="000000" w:themeColor="text1"/>
          </w:rPr>
          <w:t>二、质量保证及售后服务</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_Toc169078509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- 34 -</w:t>
        </w:r>
        <w:r w:rsidR="008553E8" w:rsidRPr="00002FD0">
          <w:rPr>
            <w:noProof/>
            <w:webHidden/>
            <w:color w:val="000000" w:themeColor="text1"/>
          </w:rPr>
          <w:fldChar w:fldCharType="end"/>
        </w:r>
      </w:hyperlink>
    </w:p>
    <w:p w14:paraId="40FF15BB"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0" w:history="1">
        <w:r w:rsidR="008553E8" w:rsidRPr="00002FD0">
          <w:rPr>
            <w:rStyle w:val="aff"/>
            <w:rFonts w:ascii="方正仿宋_GBK" w:eastAsia="方正仿宋_GBK" w:hAnsi="宋体" w:hint="eastAsia"/>
            <w:noProof/>
            <w:color w:val="000000" w:themeColor="text1"/>
          </w:rPr>
          <w:t>三、报价要求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_Toc169078510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- 34 -</w:t>
        </w:r>
        <w:r w:rsidR="008553E8" w:rsidRPr="00002FD0">
          <w:rPr>
            <w:noProof/>
            <w:webHidden/>
            <w:color w:val="000000" w:themeColor="text1"/>
          </w:rPr>
          <w:fldChar w:fldCharType="end"/>
        </w:r>
      </w:hyperlink>
    </w:p>
    <w:p w14:paraId="14F175E9"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1" w:history="1">
        <w:r w:rsidR="008553E8" w:rsidRPr="00002FD0">
          <w:rPr>
            <w:rStyle w:val="aff"/>
            <w:rFonts w:ascii="方正仿宋_GBK" w:eastAsia="方正仿宋_GBK" w:hAnsi="宋体" w:hint="eastAsia"/>
            <w:noProof/>
            <w:color w:val="000000" w:themeColor="text1"/>
          </w:rPr>
          <w:t>四、付款方式</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_Toc169078511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- 35 -</w:t>
        </w:r>
        <w:r w:rsidR="008553E8" w:rsidRPr="00002FD0">
          <w:rPr>
            <w:noProof/>
            <w:webHidden/>
            <w:color w:val="000000" w:themeColor="text1"/>
          </w:rPr>
          <w:fldChar w:fldCharType="end"/>
        </w:r>
      </w:hyperlink>
    </w:p>
    <w:p w14:paraId="0E45305B"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2" w:history="1">
        <w:r w:rsidR="008553E8" w:rsidRPr="00002FD0">
          <w:rPr>
            <w:rStyle w:val="aff"/>
            <w:rFonts w:ascii="方正仿宋_GBK" w:eastAsia="方正仿宋_GBK" w:hAnsi="宋体" w:hint="eastAsia"/>
            <w:noProof/>
            <w:color w:val="000000" w:themeColor="text1"/>
          </w:rPr>
          <w:t>五、知识产权</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_Toc169078512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- 35 -</w:t>
        </w:r>
        <w:r w:rsidR="008553E8" w:rsidRPr="00002FD0">
          <w:rPr>
            <w:noProof/>
            <w:webHidden/>
            <w:color w:val="000000" w:themeColor="text1"/>
          </w:rPr>
          <w:fldChar w:fldCharType="end"/>
        </w:r>
      </w:hyperlink>
    </w:p>
    <w:p w14:paraId="0F5CDC31"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3" w:history="1">
        <w:r w:rsidR="008553E8" w:rsidRPr="00002FD0">
          <w:rPr>
            <w:rStyle w:val="aff"/>
            <w:rFonts w:ascii="方正仿宋_GBK" w:eastAsia="方正仿宋_GBK" w:hAnsi="宋体" w:hint="eastAsia"/>
            <w:noProof/>
            <w:color w:val="000000" w:themeColor="text1"/>
          </w:rPr>
          <w:t>六、培训</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_Toc169078513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- 35 -</w:t>
        </w:r>
        <w:r w:rsidR="008553E8" w:rsidRPr="00002FD0">
          <w:rPr>
            <w:noProof/>
            <w:webHidden/>
            <w:color w:val="000000" w:themeColor="text1"/>
          </w:rPr>
          <w:fldChar w:fldCharType="end"/>
        </w:r>
      </w:hyperlink>
    </w:p>
    <w:p w14:paraId="78780210"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4" w:history="1">
        <w:r w:rsidR="008553E8" w:rsidRPr="00002FD0">
          <w:rPr>
            <w:rStyle w:val="aff"/>
            <w:rFonts w:ascii="方正仿宋_GBK" w:eastAsia="方正仿宋_GBK" w:hAnsi="宋体" w:hint="eastAsia"/>
            <w:noProof/>
            <w:color w:val="000000" w:themeColor="text1"/>
          </w:rPr>
          <w:t>七、其他</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_Toc169078514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- 35 -</w:t>
        </w:r>
        <w:r w:rsidR="008553E8" w:rsidRPr="00002FD0">
          <w:rPr>
            <w:noProof/>
            <w:webHidden/>
            <w:color w:val="000000" w:themeColor="text1"/>
          </w:rPr>
          <w:fldChar w:fldCharType="end"/>
        </w:r>
      </w:hyperlink>
    </w:p>
    <w:p w14:paraId="2EF41DD8" w14:textId="77777777" w:rsidR="008553E8" w:rsidRPr="00002FD0" w:rsidRDefault="00BB58F9">
      <w:pPr>
        <w:pStyle w:val="26"/>
        <w:tabs>
          <w:tab w:val="right" w:leader="dot" w:pos="9402"/>
        </w:tabs>
        <w:ind w:left="560"/>
        <w:rPr>
          <w:rFonts w:asciiTheme="minorHAnsi" w:eastAsiaTheme="minorEastAsia" w:hAnsiTheme="minorHAnsi" w:cstheme="minorBidi"/>
          <w:noProof/>
          <w:color w:val="000000" w:themeColor="text1"/>
          <w:sz w:val="21"/>
          <w:szCs w:val="22"/>
        </w:rPr>
      </w:pPr>
      <w:hyperlink w:anchor="_Toc169078515" w:history="1">
        <w:r w:rsidR="008553E8" w:rsidRPr="00002FD0">
          <w:rPr>
            <w:rStyle w:val="aff"/>
            <w:rFonts w:ascii="黑体" w:hAnsi="黑体" w:hint="eastAsia"/>
            <w:noProof/>
            <w:color w:val="000000" w:themeColor="text1"/>
          </w:rPr>
          <w:t>第五篇</w:t>
        </w:r>
        <w:r w:rsidR="008553E8" w:rsidRPr="00002FD0">
          <w:rPr>
            <w:rStyle w:val="aff"/>
            <w:rFonts w:ascii="黑体" w:hAnsi="黑体"/>
            <w:noProof/>
            <w:color w:val="000000" w:themeColor="text1"/>
          </w:rPr>
          <w:t xml:space="preserve">  </w:t>
        </w:r>
        <w:r w:rsidR="008553E8" w:rsidRPr="00002FD0">
          <w:rPr>
            <w:rStyle w:val="aff"/>
            <w:rFonts w:ascii="黑体" w:hAnsi="黑体" w:hint="eastAsia"/>
            <w:noProof/>
            <w:color w:val="000000" w:themeColor="text1"/>
          </w:rPr>
          <w:t>合同草案条款</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_Toc169078515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- 36 -</w:t>
        </w:r>
        <w:r w:rsidR="008553E8" w:rsidRPr="00002FD0">
          <w:rPr>
            <w:noProof/>
            <w:webHidden/>
            <w:color w:val="000000" w:themeColor="text1"/>
          </w:rPr>
          <w:fldChar w:fldCharType="end"/>
        </w:r>
      </w:hyperlink>
    </w:p>
    <w:p w14:paraId="6629AF06" w14:textId="77777777" w:rsidR="008553E8" w:rsidRPr="00002FD0" w:rsidRDefault="00BB58F9">
      <w:pPr>
        <w:pStyle w:val="26"/>
        <w:tabs>
          <w:tab w:val="right" w:leader="dot" w:pos="9402"/>
        </w:tabs>
        <w:ind w:left="560"/>
        <w:rPr>
          <w:rFonts w:asciiTheme="minorHAnsi" w:eastAsiaTheme="minorEastAsia" w:hAnsiTheme="minorHAnsi" w:cstheme="minorBidi"/>
          <w:noProof/>
          <w:color w:val="000000" w:themeColor="text1"/>
          <w:sz w:val="21"/>
          <w:szCs w:val="22"/>
        </w:rPr>
      </w:pPr>
      <w:hyperlink w:anchor="_Toc169078516" w:history="1">
        <w:r w:rsidR="008553E8" w:rsidRPr="00002FD0">
          <w:rPr>
            <w:rStyle w:val="aff"/>
            <w:rFonts w:ascii="黑体" w:hAnsi="黑体" w:hint="eastAsia"/>
            <w:noProof/>
            <w:color w:val="000000" w:themeColor="text1"/>
          </w:rPr>
          <w:t>第六篇</w:t>
        </w:r>
        <w:r w:rsidR="008553E8" w:rsidRPr="00002FD0">
          <w:rPr>
            <w:rStyle w:val="aff"/>
            <w:rFonts w:ascii="黑体" w:hAnsi="黑体"/>
            <w:noProof/>
            <w:color w:val="000000" w:themeColor="text1"/>
          </w:rPr>
          <w:t xml:space="preserve">  </w:t>
        </w:r>
        <w:r w:rsidR="008553E8" w:rsidRPr="00002FD0">
          <w:rPr>
            <w:rStyle w:val="aff"/>
            <w:rFonts w:ascii="黑体" w:hAnsi="黑体" w:hint="eastAsia"/>
            <w:noProof/>
            <w:color w:val="000000" w:themeColor="text1"/>
          </w:rPr>
          <w:t>响应文件格式要求</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_Toc169078516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- 42 -</w:t>
        </w:r>
        <w:r w:rsidR="008553E8" w:rsidRPr="00002FD0">
          <w:rPr>
            <w:noProof/>
            <w:webHidden/>
            <w:color w:val="000000" w:themeColor="text1"/>
          </w:rPr>
          <w:fldChar w:fldCharType="end"/>
        </w:r>
      </w:hyperlink>
    </w:p>
    <w:p w14:paraId="682C64ED"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7" w:history="1">
        <w:r w:rsidR="008553E8" w:rsidRPr="00002FD0">
          <w:rPr>
            <w:rStyle w:val="aff"/>
            <w:rFonts w:ascii="方正仿宋_GBK" w:eastAsia="方正仿宋_GBK" w:hAnsi="宋体" w:hint="eastAsia"/>
            <w:noProof/>
            <w:color w:val="000000" w:themeColor="text1"/>
          </w:rPr>
          <w:t>一、经济部分</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_Toc169078517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- 44 -</w:t>
        </w:r>
        <w:r w:rsidR="008553E8" w:rsidRPr="00002FD0">
          <w:rPr>
            <w:noProof/>
            <w:webHidden/>
            <w:color w:val="000000" w:themeColor="text1"/>
          </w:rPr>
          <w:fldChar w:fldCharType="end"/>
        </w:r>
      </w:hyperlink>
    </w:p>
    <w:p w14:paraId="0A28B995"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8" w:history="1">
        <w:r w:rsidR="008553E8" w:rsidRPr="00002FD0">
          <w:rPr>
            <w:rStyle w:val="aff"/>
            <w:rFonts w:ascii="方正仿宋_GBK" w:eastAsia="方正仿宋_GBK" w:hAnsi="宋体" w:hint="eastAsia"/>
            <w:noProof/>
            <w:color w:val="000000" w:themeColor="text1"/>
          </w:rPr>
          <w:t>二、技术部分</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_Toc169078518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- 50 -</w:t>
        </w:r>
        <w:r w:rsidR="008553E8" w:rsidRPr="00002FD0">
          <w:rPr>
            <w:noProof/>
            <w:webHidden/>
            <w:color w:val="000000" w:themeColor="text1"/>
          </w:rPr>
          <w:fldChar w:fldCharType="end"/>
        </w:r>
      </w:hyperlink>
    </w:p>
    <w:p w14:paraId="576448AB"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19" w:history="1">
        <w:r w:rsidR="008553E8" w:rsidRPr="00002FD0">
          <w:rPr>
            <w:rStyle w:val="aff"/>
            <w:rFonts w:ascii="方正仿宋_GBK" w:eastAsia="方正仿宋_GBK" w:hAnsi="宋体" w:hint="eastAsia"/>
            <w:noProof/>
            <w:color w:val="000000" w:themeColor="text1"/>
          </w:rPr>
          <w:t>三、服务部分</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_Toc169078519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- 51 -</w:t>
        </w:r>
        <w:r w:rsidR="008553E8" w:rsidRPr="00002FD0">
          <w:rPr>
            <w:noProof/>
            <w:webHidden/>
            <w:color w:val="000000" w:themeColor="text1"/>
          </w:rPr>
          <w:fldChar w:fldCharType="end"/>
        </w:r>
      </w:hyperlink>
    </w:p>
    <w:p w14:paraId="3D44A329"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20" w:history="1">
        <w:r w:rsidR="008553E8" w:rsidRPr="00002FD0">
          <w:rPr>
            <w:rStyle w:val="aff"/>
            <w:rFonts w:ascii="方正仿宋_GBK" w:eastAsia="方正仿宋_GBK" w:hAnsi="宋体" w:hint="eastAsia"/>
            <w:noProof/>
            <w:color w:val="000000" w:themeColor="text1"/>
          </w:rPr>
          <w:t>四、资格条件及其他</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_Toc169078520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- 52 -</w:t>
        </w:r>
        <w:r w:rsidR="008553E8" w:rsidRPr="00002FD0">
          <w:rPr>
            <w:noProof/>
            <w:webHidden/>
            <w:color w:val="000000" w:themeColor="text1"/>
          </w:rPr>
          <w:fldChar w:fldCharType="end"/>
        </w:r>
      </w:hyperlink>
    </w:p>
    <w:p w14:paraId="0D3429F9" w14:textId="77777777" w:rsidR="008553E8" w:rsidRPr="00002FD0" w:rsidRDefault="00BB58F9">
      <w:pPr>
        <w:pStyle w:val="34"/>
        <w:tabs>
          <w:tab w:val="right" w:leader="dot" w:pos="9402"/>
        </w:tabs>
        <w:ind w:left="1120"/>
        <w:rPr>
          <w:rFonts w:asciiTheme="minorHAnsi" w:eastAsiaTheme="minorEastAsia" w:hAnsiTheme="minorHAnsi" w:cstheme="minorBidi"/>
          <w:noProof/>
          <w:color w:val="000000" w:themeColor="text1"/>
          <w:sz w:val="21"/>
          <w:szCs w:val="22"/>
        </w:rPr>
      </w:pPr>
      <w:hyperlink w:anchor="_Toc169078521" w:history="1">
        <w:r w:rsidR="008553E8" w:rsidRPr="00002FD0">
          <w:rPr>
            <w:rStyle w:val="aff"/>
            <w:rFonts w:ascii="方正仿宋_GBK" w:eastAsia="方正仿宋_GBK" w:hAnsi="宋体" w:hint="eastAsia"/>
            <w:noProof/>
            <w:color w:val="000000" w:themeColor="text1"/>
          </w:rPr>
          <w:t>五、</w:t>
        </w:r>
        <w:r w:rsidR="008553E8" w:rsidRPr="00002FD0">
          <w:rPr>
            <w:rStyle w:val="aff"/>
            <w:rFonts w:ascii="方正仿宋_GBK" w:eastAsia="方正仿宋_GBK" w:hint="eastAsia"/>
            <w:noProof/>
            <w:color w:val="000000" w:themeColor="text1"/>
          </w:rPr>
          <w:t>其他应提供的资料</w:t>
        </w:r>
        <w:r w:rsidR="008553E8" w:rsidRPr="00002FD0">
          <w:rPr>
            <w:noProof/>
            <w:webHidden/>
            <w:color w:val="000000" w:themeColor="text1"/>
          </w:rPr>
          <w:tab/>
        </w:r>
        <w:r w:rsidR="008553E8" w:rsidRPr="00002FD0">
          <w:rPr>
            <w:noProof/>
            <w:webHidden/>
            <w:color w:val="000000" w:themeColor="text1"/>
          </w:rPr>
          <w:fldChar w:fldCharType="begin"/>
        </w:r>
        <w:r w:rsidR="008553E8" w:rsidRPr="00002FD0">
          <w:rPr>
            <w:noProof/>
            <w:webHidden/>
            <w:color w:val="000000" w:themeColor="text1"/>
          </w:rPr>
          <w:instrText xml:space="preserve"> PAGEREF _Toc169078521 \h </w:instrText>
        </w:r>
        <w:r w:rsidR="008553E8" w:rsidRPr="00002FD0">
          <w:rPr>
            <w:noProof/>
            <w:webHidden/>
            <w:color w:val="000000" w:themeColor="text1"/>
          </w:rPr>
        </w:r>
        <w:r w:rsidR="008553E8" w:rsidRPr="00002FD0">
          <w:rPr>
            <w:noProof/>
            <w:webHidden/>
            <w:color w:val="000000" w:themeColor="text1"/>
          </w:rPr>
          <w:fldChar w:fldCharType="separate"/>
        </w:r>
        <w:r w:rsidR="008553E8" w:rsidRPr="00002FD0">
          <w:rPr>
            <w:noProof/>
            <w:webHidden/>
            <w:color w:val="000000" w:themeColor="text1"/>
          </w:rPr>
          <w:t>- 56 -</w:t>
        </w:r>
        <w:r w:rsidR="008553E8" w:rsidRPr="00002FD0">
          <w:rPr>
            <w:noProof/>
            <w:webHidden/>
            <w:color w:val="000000" w:themeColor="text1"/>
          </w:rPr>
          <w:fldChar w:fldCharType="end"/>
        </w:r>
      </w:hyperlink>
    </w:p>
    <w:p w14:paraId="038916A5" w14:textId="77777777" w:rsidR="0065206F" w:rsidRPr="00002FD0" w:rsidRDefault="004E07EE" w:rsidP="00F11463">
      <w:pPr>
        <w:pStyle w:val="34"/>
        <w:tabs>
          <w:tab w:val="right" w:leader="dot" w:pos="9402"/>
        </w:tabs>
        <w:ind w:left="1120"/>
        <w:rPr>
          <w:rFonts w:ascii="方正仿宋_GBK" w:eastAsia="方正仿宋_GBK"/>
          <w:color w:val="000000" w:themeColor="text1"/>
          <w:szCs w:val="28"/>
        </w:rPr>
        <w:sectPr w:rsidR="0065206F" w:rsidRPr="00002FD0">
          <w:headerReference w:type="default" r:id="rId15"/>
          <w:footerReference w:type="even" r:id="rId16"/>
          <w:footerReference w:type="default" r:id="rId17"/>
          <w:headerReference w:type="first" r:id="rId18"/>
          <w:footerReference w:type="first" r:id="rId19"/>
          <w:pgSz w:w="11907" w:h="16840"/>
          <w:pgMar w:top="1134" w:right="1191" w:bottom="1134" w:left="1304" w:header="851" w:footer="992" w:gutter="0"/>
          <w:pgNumType w:fmt="numberInDash" w:start="1"/>
          <w:cols w:space="720"/>
          <w:docGrid w:linePitch="380" w:charSpace="-5735"/>
        </w:sectPr>
      </w:pPr>
      <w:r w:rsidRPr="00002FD0">
        <w:rPr>
          <w:rStyle w:val="aff"/>
          <w:rFonts w:hint="eastAsia"/>
          <w:noProof/>
          <w:color w:val="000000" w:themeColor="text1"/>
        </w:rPr>
        <w:fldChar w:fldCharType="end"/>
      </w:r>
    </w:p>
    <w:p w14:paraId="3D365FBB" w14:textId="77777777" w:rsidR="0065206F" w:rsidRPr="00002FD0" w:rsidRDefault="004E07EE">
      <w:pPr>
        <w:pStyle w:val="23"/>
        <w:spacing w:before="0" w:after="0" w:line="560" w:lineRule="exact"/>
        <w:jc w:val="center"/>
        <w:rPr>
          <w:rFonts w:ascii="黑体" w:hAnsi="黑体"/>
          <w:b w:val="0"/>
          <w:color w:val="000000" w:themeColor="text1"/>
          <w:szCs w:val="32"/>
        </w:rPr>
      </w:pPr>
      <w:bookmarkStart w:id="0" w:name="_Toc11641050"/>
      <w:bookmarkStart w:id="1" w:name="_Toc12789052"/>
      <w:bookmarkStart w:id="2" w:name="_Toc169078480"/>
      <w:r w:rsidRPr="00002FD0">
        <w:rPr>
          <w:rFonts w:ascii="黑体" w:hAnsi="黑体" w:hint="eastAsia"/>
          <w:b w:val="0"/>
          <w:color w:val="000000" w:themeColor="text1"/>
          <w:szCs w:val="32"/>
        </w:rPr>
        <w:lastRenderedPageBreak/>
        <w:t>第一篇  竞争性谈判邀请书</w:t>
      </w:r>
      <w:bookmarkEnd w:id="0"/>
      <w:bookmarkEnd w:id="1"/>
      <w:bookmarkEnd w:id="2"/>
    </w:p>
    <w:p w14:paraId="6A034DB7" w14:textId="5E9F6BC0" w:rsidR="0065206F" w:rsidRPr="00002FD0" w:rsidRDefault="00915E85">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现对</w:t>
      </w:r>
      <w:r w:rsidR="004E07EE" w:rsidRPr="00002FD0">
        <w:rPr>
          <w:rFonts w:ascii="方正仿宋_GBK" w:eastAsia="方正仿宋_GBK" w:hAnsi="宋体" w:hint="eastAsia"/>
          <w:color w:val="000000" w:themeColor="text1"/>
          <w:szCs w:val="28"/>
        </w:rPr>
        <w:t>重庆医科大学实验动物中心</w:t>
      </w:r>
      <w:r w:rsidR="003F6CEA" w:rsidRPr="00002FD0">
        <w:rPr>
          <w:rFonts w:ascii="方正仿宋_GBK" w:eastAsia="方正仿宋_GBK" w:hAnsi="宋体" w:hint="eastAsia"/>
          <w:color w:val="000000" w:themeColor="text1"/>
          <w:szCs w:val="28"/>
        </w:rPr>
        <w:t>细胞室装修及设备安装项目</w:t>
      </w:r>
      <w:r w:rsidR="004E07EE" w:rsidRPr="00002FD0">
        <w:rPr>
          <w:rFonts w:ascii="方正仿宋_GBK" w:eastAsia="方正仿宋_GBK" w:hAnsi="宋体" w:hint="eastAsia"/>
          <w:color w:val="000000" w:themeColor="text1"/>
          <w:szCs w:val="28"/>
        </w:rPr>
        <w:t>进行竞争性谈判采购。欢迎有资格的供应商前来参加谈判。</w:t>
      </w:r>
    </w:p>
    <w:p w14:paraId="1BC95BF2" w14:textId="77777777" w:rsidR="0065206F" w:rsidRPr="00002FD0" w:rsidRDefault="004E07EE">
      <w:pPr>
        <w:pStyle w:val="30"/>
        <w:spacing w:before="0" w:after="0" w:line="560" w:lineRule="exact"/>
        <w:ind w:firstLineChars="150" w:firstLine="420"/>
        <w:rPr>
          <w:rFonts w:ascii="方正仿宋_GBK" w:eastAsia="方正仿宋_GBK"/>
          <w:b w:val="0"/>
          <w:color w:val="000000" w:themeColor="text1"/>
          <w:sz w:val="28"/>
          <w:szCs w:val="28"/>
        </w:rPr>
      </w:pPr>
      <w:bookmarkStart w:id="3" w:name="_Toc317775175"/>
      <w:bookmarkStart w:id="4" w:name="_Toc313893526"/>
      <w:bookmarkStart w:id="5" w:name="_Toc169078481"/>
      <w:r w:rsidRPr="00002FD0">
        <w:rPr>
          <w:rFonts w:ascii="方正仿宋_GBK" w:eastAsia="方正仿宋_GBK" w:hint="eastAsia"/>
          <w:b w:val="0"/>
          <w:color w:val="000000" w:themeColor="text1"/>
          <w:sz w:val="28"/>
          <w:szCs w:val="28"/>
        </w:rPr>
        <w:t>一、竞争性谈判内容</w:t>
      </w:r>
      <w:bookmarkEnd w:id="3"/>
      <w:bookmarkEnd w:id="4"/>
      <w:bookmarkEnd w:id="5"/>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827"/>
        <w:gridCol w:w="2206"/>
        <w:gridCol w:w="1446"/>
      </w:tblGrid>
      <w:tr w:rsidR="00002FD0" w:rsidRPr="00002FD0" w14:paraId="0860B5C3" w14:textId="77777777" w:rsidTr="008102BC">
        <w:trPr>
          <w:trHeight w:val="365"/>
          <w:jc w:val="center"/>
        </w:trPr>
        <w:tc>
          <w:tcPr>
            <w:tcW w:w="2972" w:type="dxa"/>
            <w:tcBorders>
              <w:top w:val="single" w:sz="4" w:space="0" w:color="auto"/>
              <w:left w:val="single" w:sz="4" w:space="0" w:color="auto"/>
              <w:right w:val="single" w:sz="4" w:space="0" w:color="auto"/>
            </w:tcBorders>
            <w:vAlign w:val="center"/>
          </w:tcPr>
          <w:p w14:paraId="16D90D10" w14:textId="77777777" w:rsidR="0065206F" w:rsidRPr="00002FD0" w:rsidRDefault="004E07EE">
            <w:pPr>
              <w:widowControl/>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项目名称</w:t>
            </w:r>
          </w:p>
        </w:tc>
        <w:tc>
          <w:tcPr>
            <w:tcW w:w="3827" w:type="dxa"/>
            <w:tcBorders>
              <w:top w:val="single" w:sz="4" w:space="0" w:color="auto"/>
              <w:left w:val="single" w:sz="4" w:space="0" w:color="auto"/>
              <w:right w:val="single" w:sz="4" w:space="0" w:color="auto"/>
            </w:tcBorders>
            <w:vAlign w:val="center"/>
          </w:tcPr>
          <w:p w14:paraId="1FD6D07E" w14:textId="77777777" w:rsidR="0065206F" w:rsidRPr="00002FD0" w:rsidRDefault="004E07EE">
            <w:pPr>
              <w:widowControl/>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最高限价</w:t>
            </w:r>
          </w:p>
          <w:p w14:paraId="0F0935A9" w14:textId="77777777" w:rsidR="0065206F" w:rsidRPr="00002FD0" w:rsidRDefault="004E07EE">
            <w:pPr>
              <w:widowControl/>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（万元）</w:t>
            </w:r>
          </w:p>
        </w:tc>
        <w:tc>
          <w:tcPr>
            <w:tcW w:w="2206" w:type="dxa"/>
            <w:tcBorders>
              <w:top w:val="single" w:sz="4" w:space="0" w:color="auto"/>
              <w:left w:val="single" w:sz="4" w:space="0" w:color="auto"/>
              <w:right w:val="single" w:sz="4" w:space="0" w:color="auto"/>
            </w:tcBorders>
            <w:vAlign w:val="center"/>
          </w:tcPr>
          <w:p w14:paraId="6F5C5D99" w14:textId="77777777" w:rsidR="0065206F" w:rsidRPr="00002FD0" w:rsidRDefault="004E07EE">
            <w:pPr>
              <w:widowControl/>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投标保证金</w:t>
            </w:r>
          </w:p>
          <w:p w14:paraId="457FA22E" w14:textId="77777777" w:rsidR="0065206F" w:rsidRPr="00002FD0" w:rsidRDefault="004E07EE">
            <w:pPr>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（万元）</w:t>
            </w:r>
          </w:p>
        </w:tc>
        <w:tc>
          <w:tcPr>
            <w:tcW w:w="1446" w:type="dxa"/>
            <w:tcBorders>
              <w:top w:val="single" w:sz="4" w:space="0" w:color="auto"/>
              <w:left w:val="single" w:sz="4" w:space="0" w:color="auto"/>
              <w:right w:val="single" w:sz="4" w:space="0" w:color="auto"/>
            </w:tcBorders>
            <w:vAlign w:val="center"/>
          </w:tcPr>
          <w:p w14:paraId="4C7D9241" w14:textId="77777777" w:rsidR="0065206F" w:rsidRPr="00002FD0" w:rsidRDefault="004E07EE">
            <w:pPr>
              <w:spacing w:line="560" w:lineRule="exact"/>
              <w:jc w:val="center"/>
              <w:rPr>
                <w:rFonts w:ascii="方正仿宋_GBK" w:eastAsia="方正仿宋_GBK" w:hAnsi="宋体" w:cs="宋体"/>
                <w:bCs/>
                <w:color w:val="000000" w:themeColor="text1"/>
                <w:kern w:val="0"/>
                <w:szCs w:val="28"/>
              </w:rPr>
            </w:pPr>
            <w:r w:rsidRPr="00002FD0">
              <w:rPr>
                <w:rFonts w:ascii="方正仿宋_GBK" w:eastAsia="方正仿宋_GBK" w:hAnsi="宋体" w:cs="宋体" w:hint="eastAsia"/>
                <w:bCs/>
                <w:color w:val="000000" w:themeColor="text1"/>
                <w:kern w:val="0"/>
                <w:szCs w:val="28"/>
              </w:rPr>
              <w:t>备注</w:t>
            </w:r>
          </w:p>
        </w:tc>
      </w:tr>
      <w:tr w:rsidR="00002FD0" w:rsidRPr="00002FD0" w14:paraId="6C333D54" w14:textId="77777777" w:rsidTr="008102BC">
        <w:trPr>
          <w:trHeight w:val="2158"/>
          <w:jc w:val="center"/>
        </w:trPr>
        <w:tc>
          <w:tcPr>
            <w:tcW w:w="2972" w:type="dxa"/>
            <w:tcBorders>
              <w:top w:val="single" w:sz="4" w:space="0" w:color="auto"/>
              <w:left w:val="single" w:sz="4" w:space="0" w:color="auto"/>
              <w:bottom w:val="single" w:sz="4" w:space="0" w:color="auto"/>
              <w:right w:val="single" w:sz="4" w:space="0" w:color="auto"/>
            </w:tcBorders>
            <w:vAlign w:val="center"/>
          </w:tcPr>
          <w:p w14:paraId="0129ADC5" w14:textId="7DC06214" w:rsidR="00915E85" w:rsidRPr="00002FD0" w:rsidRDefault="00915E85" w:rsidP="00915E85">
            <w:pPr>
              <w:widowControl/>
              <w:spacing w:line="560" w:lineRule="exact"/>
              <w:jc w:val="left"/>
              <w:rPr>
                <w:rFonts w:ascii="方正仿宋_GBK" w:eastAsia="方正仿宋_GBK" w:hAnsi="宋体" w:cs="宋体"/>
                <w:color w:val="000000" w:themeColor="text1"/>
                <w:kern w:val="0"/>
                <w:szCs w:val="28"/>
              </w:rPr>
            </w:pPr>
            <w:r w:rsidRPr="00002FD0">
              <w:rPr>
                <w:rFonts w:ascii="方正仿宋_GBK" w:eastAsia="方正仿宋_GBK" w:hAnsi="宋体" w:cs="宋体" w:hint="eastAsia"/>
                <w:color w:val="000000" w:themeColor="text1"/>
                <w:kern w:val="0"/>
                <w:szCs w:val="28"/>
              </w:rPr>
              <w:t>实验动物中心</w:t>
            </w:r>
            <w:r w:rsidR="003F6CEA" w:rsidRPr="00002FD0">
              <w:rPr>
                <w:rFonts w:ascii="方正仿宋_GBK" w:eastAsia="方正仿宋_GBK" w:hAnsi="宋体" w:cs="宋体" w:hint="eastAsia"/>
                <w:color w:val="000000" w:themeColor="text1"/>
                <w:kern w:val="0"/>
                <w:szCs w:val="28"/>
              </w:rPr>
              <w:t>细胞室装修及设备安装项目</w:t>
            </w:r>
          </w:p>
        </w:tc>
        <w:tc>
          <w:tcPr>
            <w:tcW w:w="3827" w:type="dxa"/>
            <w:tcBorders>
              <w:top w:val="single" w:sz="4" w:space="0" w:color="auto"/>
              <w:left w:val="single" w:sz="4" w:space="0" w:color="auto"/>
              <w:bottom w:val="single" w:sz="4" w:space="0" w:color="auto"/>
              <w:right w:val="single" w:sz="4" w:space="0" w:color="auto"/>
            </w:tcBorders>
            <w:vAlign w:val="center"/>
          </w:tcPr>
          <w:p w14:paraId="7487DB23" w14:textId="77777777" w:rsidR="00915E85" w:rsidRPr="008102BC" w:rsidRDefault="00C02DFE" w:rsidP="008102BC">
            <w:pPr>
              <w:widowControl/>
              <w:adjustRightInd w:val="0"/>
              <w:snapToGrid w:val="0"/>
              <w:spacing w:line="200" w:lineRule="atLeast"/>
              <w:jc w:val="center"/>
              <w:rPr>
                <w:rFonts w:ascii="方正仿宋_GBK" w:eastAsia="方正仿宋_GBK" w:hAnsi="宋体" w:cs="宋体"/>
                <w:bCs/>
                <w:color w:val="000000" w:themeColor="text1"/>
                <w:kern w:val="0"/>
                <w:szCs w:val="28"/>
              </w:rPr>
            </w:pPr>
            <w:bookmarkStart w:id="6" w:name="_Hlk344477914"/>
            <w:r w:rsidRPr="008102BC">
              <w:rPr>
                <w:rFonts w:ascii="方正仿宋_GBK" w:eastAsia="方正仿宋_GBK" w:hAnsi="宋体" w:cs="宋体"/>
                <w:bCs/>
                <w:color w:val="000000" w:themeColor="text1"/>
                <w:kern w:val="0"/>
                <w:szCs w:val="28"/>
              </w:rPr>
              <w:t>29</w:t>
            </w:r>
            <w:r w:rsidR="00915E85" w:rsidRPr="008102BC">
              <w:rPr>
                <w:rFonts w:ascii="方正仿宋_GBK" w:eastAsia="方正仿宋_GBK" w:hAnsi="宋体" w:cs="宋体"/>
                <w:bCs/>
                <w:color w:val="000000" w:themeColor="text1"/>
                <w:kern w:val="0"/>
                <w:szCs w:val="28"/>
              </w:rPr>
              <w:t>.0</w:t>
            </w:r>
          </w:p>
          <w:p w14:paraId="36FC0D53" w14:textId="6F9F7DA6" w:rsidR="008102BC" w:rsidRPr="008102BC" w:rsidRDefault="008102BC" w:rsidP="008102BC">
            <w:pPr>
              <w:pStyle w:val="23"/>
              <w:widowControl/>
              <w:adjustRightInd w:val="0"/>
              <w:snapToGrid w:val="0"/>
              <w:spacing w:before="0" w:after="0" w:line="200" w:lineRule="atLeast"/>
              <w:rPr>
                <w:rFonts w:ascii="方正仿宋_GBK" w:eastAsia="方正仿宋_GBK" w:hAnsi="宋体" w:cs="宋体" w:hint="eastAsia"/>
                <w:b w:val="0"/>
                <w:bCs/>
                <w:color w:val="000000" w:themeColor="text1"/>
                <w:kern w:val="0"/>
                <w:sz w:val="28"/>
                <w:szCs w:val="28"/>
              </w:rPr>
            </w:pPr>
            <w:r w:rsidRPr="008102BC">
              <w:rPr>
                <w:rFonts w:ascii="方正仿宋_GBK" w:eastAsia="方正仿宋_GBK" w:hAnsi="宋体" w:cs="宋体"/>
                <w:b w:val="0"/>
                <w:bCs/>
                <w:color w:val="000000" w:themeColor="text1"/>
                <w:kern w:val="0"/>
                <w:sz w:val="28"/>
                <w:szCs w:val="28"/>
              </w:rPr>
              <w:t>（其中</w:t>
            </w:r>
            <w:r w:rsidRPr="008102BC">
              <w:rPr>
                <w:rFonts w:ascii="方正仿宋_GBK" w:eastAsia="方正仿宋_GBK" w:hAnsi="宋体" w:cs="宋体" w:hint="eastAsia"/>
                <w:b w:val="0"/>
                <w:bCs/>
                <w:color w:val="000000" w:themeColor="text1"/>
                <w:kern w:val="0"/>
                <w:sz w:val="28"/>
                <w:szCs w:val="28"/>
              </w:rPr>
              <w:t>直膨式空气处理机组</w:t>
            </w:r>
            <w:r w:rsidRPr="008102BC">
              <w:rPr>
                <w:rFonts w:ascii="方正仿宋_GBK" w:eastAsia="方正仿宋_GBK" w:hAnsi="宋体" w:cs="宋体" w:hint="eastAsia"/>
                <w:b w:val="0"/>
                <w:bCs/>
                <w:color w:val="000000" w:themeColor="text1"/>
                <w:kern w:val="0"/>
                <w:sz w:val="28"/>
                <w:szCs w:val="28"/>
              </w:rPr>
              <w:t>限价1</w:t>
            </w:r>
            <w:r w:rsidRPr="008102BC">
              <w:rPr>
                <w:rFonts w:ascii="方正仿宋_GBK" w:eastAsia="方正仿宋_GBK" w:hAnsi="宋体" w:cs="宋体"/>
                <w:b w:val="0"/>
                <w:bCs/>
                <w:color w:val="000000" w:themeColor="text1"/>
                <w:kern w:val="0"/>
                <w:sz w:val="28"/>
                <w:szCs w:val="28"/>
              </w:rPr>
              <w:t>4.5万</w:t>
            </w:r>
            <w:r>
              <w:rPr>
                <w:rFonts w:ascii="方正仿宋_GBK" w:eastAsia="方正仿宋_GBK" w:hAnsi="宋体" w:cs="宋体"/>
                <w:b w:val="0"/>
                <w:bCs/>
                <w:color w:val="000000" w:themeColor="text1"/>
                <w:kern w:val="0"/>
                <w:sz w:val="28"/>
                <w:szCs w:val="28"/>
              </w:rPr>
              <w:t>元</w:t>
            </w:r>
            <w:r w:rsidRPr="008102BC">
              <w:rPr>
                <w:rFonts w:ascii="方正仿宋_GBK" w:eastAsia="方正仿宋_GBK" w:hAnsi="宋体" w:cs="宋体"/>
                <w:b w:val="0"/>
                <w:bCs/>
                <w:color w:val="000000" w:themeColor="text1"/>
                <w:kern w:val="0"/>
                <w:sz w:val="28"/>
                <w:szCs w:val="28"/>
              </w:rPr>
              <w:t>，</w:t>
            </w:r>
            <w:r w:rsidRPr="008102BC">
              <w:rPr>
                <w:rFonts w:ascii="方正仿宋_GBK" w:eastAsia="方正仿宋_GBK" w:hAnsi="宋体" w:cs="宋体" w:hint="eastAsia"/>
                <w:b w:val="0"/>
                <w:bCs/>
                <w:color w:val="000000" w:themeColor="text1"/>
                <w:kern w:val="0"/>
                <w:sz w:val="28"/>
                <w:szCs w:val="28"/>
              </w:rPr>
              <w:t>静音型管道风机</w:t>
            </w:r>
            <w:r w:rsidRPr="008102BC">
              <w:rPr>
                <w:rFonts w:ascii="方正仿宋_GBK" w:eastAsia="方正仿宋_GBK" w:hAnsi="宋体" w:cs="宋体" w:hint="eastAsia"/>
                <w:b w:val="0"/>
                <w:bCs/>
                <w:color w:val="000000" w:themeColor="text1"/>
                <w:kern w:val="0"/>
                <w:sz w:val="28"/>
                <w:szCs w:val="28"/>
              </w:rPr>
              <w:t>限价1</w:t>
            </w:r>
            <w:r w:rsidRPr="008102BC">
              <w:rPr>
                <w:rFonts w:ascii="方正仿宋_GBK" w:eastAsia="方正仿宋_GBK" w:hAnsi="宋体" w:cs="宋体"/>
                <w:b w:val="0"/>
                <w:bCs/>
                <w:color w:val="000000" w:themeColor="text1"/>
                <w:kern w:val="0"/>
                <w:sz w:val="28"/>
                <w:szCs w:val="28"/>
              </w:rPr>
              <w:t>.8万</w:t>
            </w:r>
            <w:r>
              <w:rPr>
                <w:rFonts w:ascii="方正仿宋_GBK" w:eastAsia="方正仿宋_GBK" w:hAnsi="宋体" w:cs="宋体"/>
                <w:b w:val="0"/>
                <w:bCs/>
                <w:color w:val="000000" w:themeColor="text1"/>
                <w:kern w:val="0"/>
                <w:sz w:val="28"/>
                <w:szCs w:val="28"/>
              </w:rPr>
              <w:t>元</w:t>
            </w:r>
            <w:r w:rsidRPr="008102BC">
              <w:rPr>
                <w:rFonts w:ascii="方正仿宋_GBK" w:eastAsia="方正仿宋_GBK" w:hAnsi="宋体" w:cs="宋体"/>
                <w:b w:val="0"/>
                <w:bCs/>
                <w:color w:val="000000" w:themeColor="text1"/>
                <w:kern w:val="0"/>
                <w:sz w:val="28"/>
                <w:szCs w:val="28"/>
              </w:rPr>
              <w:t>）</w:t>
            </w:r>
            <w:bookmarkStart w:id="7" w:name="_GoBack"/>
            <w:bookmarkEnd w:id="7"/>
          </w:p>
        </w:tc>
        <w:tc>
          <w:tcPr>
            <w:tcW w:w="2206" w:type="dxa"/>
            <w:tcBorders>
              <w:top w:val="single" w:sz="4" w:space="0" w:color="auto"/>
              <w:left w:val="single" w:sz="4" w:space="0" w:color="auto"/>
              <w:bottom w:val="single" w:sz="4" w:space="0" w:color="auto"/>
              <w:right w:val="single" w:sz="4" w:space="0" w:color="auto"/>
            </w:tcBorders>
            <w:shd w:val="clear" w:color="auto" w:fill="auto"/>
            <w:vAlign w:val="center"/>
          </w:tcPr>
          <w:p w14:paraId="7E97E9D0" w14:textId="77777777" w:rsidR="00915E85" w:rsidRPr="00002FD0" w:rsidRDefault="00915E85" w:rsidP="00915E85">
            <w:pPr>
              <w:spacing w:line="560" w:lineRule="exact"/>
              <w:jc w:val="center"/>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0</w:t>
            </w:r>
            <w:r w:rsidRPr="00002FD0">
              <w:rPr>
                <w:rFonts w:ascii="方正仿宋_GBK" w:eastAsia="方正仿宋_GBK" w:hAnsi="宋体"/>
                <w:color w:val="000000" w:themeColor="text1"/>
                <w:szCs w:val="28"/>
              </w:rPr>
              <w:t>.6</w:t>
            </w:r>
          </w:p>
        </w:tc>
        <w:tc>
          <w:tcPr>
            <w:tcW w:w="1446" w:type="dxa"/>
            <w:tcBorders>
              <w:top w:val="single" w:sz="4" w:space="0" w:color="auto"/>
              <w:left w:val="single" w:sz="4" w:space="0" w:color="auto"/>
              <w:bottom w:val="single" w:sz="4" w:space="0" w:color="auto"/>
              <w:right w:val="single" w:sz="4" w:space="0" w:color="auto"/>
            </w:tcBorders>
            <w:vAlign w:val="center"/>
          </w:tcPr>
          <w:p w14:paraId="24F1D2DD" w14:textId="77777777" w:rsidR="00915E85" w:rsidRPr="00002FD0" w:rsidRDefault="00915E85" w:rsidP="00915E85">
            <w:pPr>
              <w:spacing w:line="560" w:lineRule="exact"/>
              <w:jc w:val="center"/>
              <w:rPr>
                <w:rFonts w:ascii="方正仿宋_GBK" w:eastAsia="方正仿宋_GBK" w:hAnsi="宋体"/>
                <w:color w:val="000000" w:themeColor="text1"/>
                <w:szCs w:val="28"/>
              </w:rPr>
            </w:pPr>
          </w:p>
        </w:tc>
      </w:tr>
    </w:tbl>
    <w:p w14:paraId="04C49F94" w14:textId="77777777" w:rsidR="0065206F" w:rsidRPr="00002FD0" w:rsidRDefault="004E07EE">
      <w:pPr>
        <w:pStyle w:val="30"/>
        <w:spacing w:before="0" w:after="0" w:line="560" w:lineRule="exact"/>
        <w:ind w:firstLineChars="200" w:firstLine="560"/>
        <w:rPr>
          <w:rFonts w:ascii="方正仿宋_GBK" w:eastAsia="方正仿宋_GBK"/>
          <w:b w:val="0"/>
          <w:color w:val="000000" w:themeColor="text1"/>
          <w:sz w:val="28"/>
          <w:szCs w:val="28"/>
        </w:rPr>
      </w:pPr>
      <w:bookmarkStart w:id="8" w:name="_Toc169078482"/>
      <w:bookmarkStart w:id="9" w:name="_Toc373860293"/>
      <w:bookmarkStart w:id="10" w:name="_Toc317775178"/>
      <w:bookmarkEnd w:id="6"/>
      <w:r w:rsidRPr="00002FD0">
        <w:rPr>
          <w:rFonts w:ascii="方正仿宋_GBK" w:eastAsia="方正仿宋_GBK" w:hint="eastAsia"/>
          <w:b w:val="0"/>
          <w:color w:val="000000" w:themeColor="text1"/>
          <w:sz w:val="28"/>
          <w:szCs w:val="28"/>
        </w:rPr>
        <w:t>二、资金来源</w:t>
      </w:r>
      <w:bookmarkEnd w:id="8"/>
    </w:p>
    <w:p w14:paraId="062A9F26" w14:textId="4521B574" w:rsidR="0065206F" w:rsidRPr="00002FD0" w:rsidRDefault="00D20E8A" w:rsidP="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单位自筹资金，采购预算</w:t>
      </w:r>
      <w:r w:rsidR="00C02DFE" w:rsidRPr="00002FD0">
        <w:rPr>
          <w:rFonts w:ascii="方正仿宋_GBK" w:eastAsia="方正仿宋_GBK" w:hAnsi="宋体"/>
          <w:color w:val="000000" w:themeColor="text1"/>
          <w:szCs w:val="28"/>
        </w:rPr>
        <w:t>29</w:t>
      </w:r>
      <w:r w:rsidRPr="00002FD0">
        <w:rPr>
          <w:rFonts w:ascii="方正仿宋_GBK" w:eastAsia="方正仿宋_GBK" w:hAnsi="宋体" w:hint="eastAsia"/>
          <w:color w:val="000000" w:themeColor="text1"/>
          <w:szCs w:val="28"/>
        </w:rPr>
        <w:t>万元。</w:t>
      </w:r>
    </w:p>
    <w:p w14:paraId="2C2838FE" w14:textId="77777777" w:rsidR="004E07EE" w:rsidRPr="00002FD0" w:rsidRDefault="004E07EE" w:rsidP="004E07EE">
      <w:pPr>
        <w:pStyle w:val="30"/>
        <w:spacing w:before="0" w:after="0" w:line="560" w:lineRule="exact"/>
        <w:ind w:firstLineChars="200" w:firstLine="560"/>
        <w:rPr>
          <w:rFonts w:ascii="方正仿宋_GBK" w:eastAsia="方正仿宋_GBK"/>
          <w:b w:val="0"/>
          <w:color w:val="000000" w:themeColor="text1"/>
          <w:sz w:val="28"/>
          <w:szCs w:val="28"/>
        </w:rPr>
      </w:pPr>
      <w:bookmarkStart w:id="11" w:name="_Toc169078483"/>
      <w:r w:rsidRPr="00002FD0">
        <w:rPr>
          <w:rFonts w:ascii="方正仿宋_GBK" w:eastAsia="方正仿宋_GBK" w:hint="eastAsia"/>
          <w:b w:val="0"/>
          <w:color w:val="000000" w:themeColor="text1"/>
          <w:sz w:val="28"/>
          <w:szCs w:val="28"/>
        </w:rPr>
        <w:t>三、供应商资格条件</w:t>
      </w:r>
      <w:bookmarkEnd w:id="11"/>
    </w:p>
    <w:p w14:paraId="1E1F26FE"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（一）一般资格条件</w:t>
      </w:r>
    </w:p>
    <w:p w14:paraId="2C279306"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1.具有独立承担民事责任的能力；</w:t>
      </w:r>
    </w:p>
    <w:p w14:paraId="0540223A"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2.具有良好的商业信誉和健全的财务会计制度；</w:t>
      </w:r>
    </w:p>
    <w:p w14:paraId="086DC4C5"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3.具有履行合同所必需的设备和专业技术能力；</w:t>
      </w:r>
    </w:p>
    <w:p w14:paraId="762267CB"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4.有依法缴纳税收和社会保障资金的良好记录；</w:t>
      </w:r>
    </w:p>
    <w:p w14:paraId="20F4D9B9"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5.参加政府采购活动前三年内，在经营活动中没有重大违法记录；</w:t>
      </w:r>
    </w:p>
    <w:p w14:paraId="6C515529" w14:textId="77777777" w:rsidR="0009677B" w:rsidRPr="00002FD0" w:rsidRDefault="0009677B" w:rsidP="0009677B">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6.法律、行政法规规定的其他条件。</w:t>
      </w:r>
    </w:p>
    <w:p w14:paraId="073D06A0" w14:textId="77777777" w:rsidR="0065206F" w:rsidRPr="00002FD0" w:rsidRDefault="004E07EE">
      <w:pPr>
        <w:pStyle w:val="30"/>
        <w:spacing w:before="0" w:after="0" w:line="560" w:lineRule="exact"/>
        <w:ind w:firstLineChars="200" w:firstLine="560"/>
        <w:rPr>
          <w:rFonts w:ascii="方正仿宋_GBK" w:eastAsia="方正仿宋_GBK"/>
          <w:b w:val="0"/>
          <w:color w:val="000000" w:themeColor="text1"/>
          <w:sz w:val="28"/>
          <w:szCs w:val="28"/>
        </w:rPr>
      </w:pPr>
      <w:bookmarkStart w:id="12" w:name="_Toc169078484"/>
      <w:r w:rsidRPr="00002FD0">
        <w:rPr>
          <w:rFonts w:ascii="方正仿宋_GBK" w:eastAsia="方正仿宋_GBK" w:hint="eastAsia"/>
          <w:b w:val="0"/>
          <w:color w:val="000000" w:themeColor="text1"/>
          <w:sz w:val="28"/>
          <w:szCs w:val="28"/>
        </w:rPr>
        <w:t>四、谈判有关说明</w:t>
      </w:r>
      <w:bookmarkEnd w:id="9"/>
      <w:bookmarkEnd w:id="12"/>
    </w:p>
    <w:p w14:paraId="4B33DE00" w14:textId="217AEB9D"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（一）凡有意参加谈判的供应商，请于公告发布之日（</w:t>
      </w:r>
      <w:r w:rsidR="009B07A1" w:rsidRPr="00002FD0">
        <w:rPr>
          <w:rFonts w:ascii="方正仿宋_GBK" w:eastAsia="方正仿宋_GBK" w:hAnsi="宋体" w:hint="eastAsia"/>
          <w:color w:val="000000" w:themeColor="text1"/>
          <w:szCs w:val="28"/>
        </w:rPr>
        <w:t>2024年</w:t>
      </w:r>
      <w:r w:rsidR="00606212" w:rsidRPr="00002FD0">
        <w:rPr>
          <w:rFonts w:ascii="方正仿宋_GBK" w:eastAsia="方正仿宋_GBK" w:hAnsi="宋体"/>
          <w:color w:val="000000" w:themeColor="text1"/>
          <w:szCs w:val="28"/>
        </w:rPr>
        <w:t>6</w:t>
      </w:r>
      <w:r w:rsidR="009B07A1" w:rsidRPr="00002FD0">
        <w:rPr>
          <w:rFonts w:ascii="方正仿宋_GBK" w:eastAsia="方正仿宋_GBK" w:hAnsi="宋体" w:hint="eastAsia"/>
          <w:color w:val="000000" w:themeColor="text1"/>
          <w:szCs w:val="28"/>
        </w:rPr>
        <w:t>月1</w:t>
      </w:r>
      <w:r w:rsidR="00606212" w:rsidRPr="00002FD0">
        <w:rPr>
          <w:rFonts w:ascii="方正仿宋_GBK" w:eastAsia="方正仿宋_GBK" w:hAnsi="宋体"/>
          <w:color w:val="000000" w:themeColor="text1"/>
          <w:szCs w:val="28"/>
        </w:rPr>
        <w:t>2</w:t>
      </w:r>
      <w:r w:rsidR="009B07A1" w:rsidRPr="00002FD0">
        <w:rPr>
          <w:rFonts w:ascii="方正仿宋_GBK" w:eastAsia="方正仿宋_GBK" w:hAnsi="宋体" w:hint="eastAsia"/>
          <w:color w:val="000000" w:themeColor="text1"/>
          <w:szCs w:val="28"/>
        </w:rPr>
        <w:t>日</w:t>
      </w:r>
      <w:r w:rsidRPr="00002FD0">
        <w:rPr>
          <w:rFonts w:ascii="方正仿宋_GBK" w:eastAsia="方正仿宋_GBK" w:hAnsi="宋体" w:hint="eastAsia"/>
          <w:color w:val="000000" w:themeColor="text1"/>
          <w:szCs w:val="28"/>
        </w:rPr>
        <w:t>）起至报名截止时间之前，在重庆医科大学校园网上（主页-服务大厅-招投标信息）下载本项目竞争性谈判文件以及图纸、补遗等谈判前公布的所有项目资料，无论供应商下载与否，均视为已知晓所有谈判实质性要求内容。</w:t>
      </w:r>
    </w:p>
    <w:p w14:paraId="1FD8707B" w14:textId="77777777" w:rsidR="0065206F" w:rsidRPr="00002FD0" w:rsidRDefault="00A35C99">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w:t>
      </w:r>
      <w:r w:rsidR="0015466A" w:rsidRPr="00002FD0">
        <w:rPr>
          <w:rFonts w:ascii="方正仿宋_GBK" w:eastAsia="方正仿宋_GBK" w:hAnsi="宋体" w:hint="eastAsia"/>
          <w:color w:val="000000" w:themeColor="text1"/>
          <w:szCs w:val="28"/>
        </w:rPr>
        <w:t>二</w:t>
      </w:r>
      <w:r w:rsidRPr="00002FD0">
        <w:rPr>
          <w:rFonts w:ascii="方正仿宋_GBK" w:eastAsia="方正仿宋_GBK" w:hAnsi="宋体" w:hint="eastAsia"/>
          <w:color w:val="000000" w:themeColor="text1"/>
          <w:szCs w:val="28"/>
        </w:rPr>
        <w:t>）报名日期及方式</w:t>
      </w:r>
    </w:p>
    <w:p w14:paraId="4D5FE74A" w14:textId="5CC8C545"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1．报名日期：</w:t>
      </w:r>
      <w:r w:rsidR="009B07A1" w:rsidRPr="00002FD0">
        <w:rPr>
          <w:rFonts w:ascii="方正仿宋_GBK" w:eastAsia="方正仿宋_GBK" w:hAnsi="宋体" w:hint="eastAsia"/>
          <w:color w:val="000000" w:themeColor="text1"/>
          <w:szCs w:val="28"/>
        </w:rPr>
        <w:t>2024年</w:t>
      </w:r>
      <w:r w:rsidR="00606212" w:rsidRPr="00002FD0">
        <w:rPr>
          <w:rFonts w:ascii="方正仿宋_GBK" w:eastAsia="方正仿宋_GBK" w:hAnsi="宋体"/>
          <w:color w:val="000000" w:themeColor="text1"/>
          <w:szCs w:val="28"/>
        </w:rPr>
        <w:t>6</w:t>
      </w:r>
      <w:r w:rsidR="009B07A1" w:rsidRPr="00002FD0">
        <w:rPr>
          <w:rFonts w:ascii="方正仿宋_GBK" w:eastAsia="方正仿宋_GBK" w:hAnsi="宋体" w:hint="eastAsia"/>
          <w:color w:val="000000" w:themeColor="text1"/>
          <w:szCs w:val="28"/>
        </w:rPr>
        <w:t>月1</w:t>
      </w:r>
      <w:r w:rsidR="00606212" w:rsidRPr="00002FD0">
        <w:rPr>
          <w:rFonts w:ascii="方正仿宋_GBK" w:eastAsia="方正仿宋_GBK" w:hAnsi="宋体"/>
          <w:color w:val="000000" w:themeColor="text1"/>
          <w:szCs w:val="28"/>
        </w:rPr>
        <w:t>2</w:t>
      </w:r>
      <w:r w:rsidR="009B07A1" w:rsidRPr="00002FD0">
        <w:rPr>
          <w:rFonts w:ascii="方正仿宋_GBK" w:eastAsia="方正仿宋_GBK" w:hAnsi="宋体" w:hint="eastAsia"/>
          <w:color w:val="000000" w:themeColor="text1"/>
          <w:szCs w:val="28"/>
        </w:rPr>
        <w:t>日</w:t>
      </w:r>
      <w:r w:rsidR="00606212" w:rsidRPr="00002FD0">
        <w:rPr>
          <w:rFonts w:ascii="方正仿宋_GBK" w:eastAsia="方正仿宋_GBK" w:hAnsi="宋体"/>
          <w:color w:val="000000" w:themeColor="text1"/>
          <w:szCs w:val="28"/>
        </w:rPr>
        <w:t>10</w:t>
      </w:r>
      <w:r w:rsidR="009B07A1" w:rsidRPr="00002FD0">
        <w:rPr>
          <w:rFonts w:ascii="方正仿宋_GBK" w:eastAsia="方正仿宋_GBK" w:hAnsi="宋体" w:hint="eastAsia"/>
          <w:color w:val="000000" w:themeColor="text1"/>
          <w:szCs w:val="28"/>
        </w:rPr>
        <w:t>：</w:t>
      </w:r>
      <w:r w:rsidR="00606212" w:rsidRPr="00002FD0">
        <w:rPr>
          <w:rFonts w:ascii="方正仿宋_GBK" w:eastAsia="方正仿宋_GBK" w:hAnsi="宋体"/>
          <w:color w:val="000000" w:themeColor="text1"/>
          <w:szCs w:val="28"/>
        </w:rPr>
        <w:t>0</w:t>
      </w:r>
      <w:r w:rsidR="009B07A1" w:rsidRPr="00002FD0">
        <w:rPr>
          <w:rFonts w:ascii="方正仿宋_GBK" w:eastAsia="方正仿宋_GBK" w:hAnsi="宋体" w:hint="eastAsia"/>
          <w:color w:val="000000" w:themeColor="text1"/>
          <w:szCs w:val="28"/>
        </w:rPr>
        <w:t>0时至2024年</w:t>
      </w:r>
      <w:r w:rsidR="00606212" w:rsidRPr="00002FD0">
        <w:rPr>
          <w:rFonts w:ascii="方正仿宋_GBK" w:eastAsia="方正仿宋_GBK" w:hAnsi="宋体"/>
          <w:color w:val="000000" w:themeColor="text1"/>
          <w:szCs w:val="28"/>
        </w:rPr>
        <w:t>6</w:t>
      </w:r>
      <w:r w:rsidR="009B07A1" w:rsidRPr="00002FD0">
        <w:rPr>
          <w:rFonts w:ascii="方正仿宋_GBK" w:eastAsia="方正仿宋_GBK" w:hAnsi="宋体" w:hint="eastAsia"/>
          <w:color w:val="000000" w:themeColor="text1"/>
          <w:szCs w:val="28"/>
        </w:rPr>
        <w:t>月1</w:t>
      </w:r>
      <w:r w:rsidR="00606212" w:rsidRPr="00002FD0">
        <w:rPr>
          <w:rFonts w:ascii="方正仿宋_GBK" w:eastAsia="方正仿宋_GBK" w:hAnsi="宋体"/>
          <w:color w:val="000000" w:themeColor="text1"/>
          <w:szCs w:val="28"/>
        </w:rPr>
        <w:t>4</w:t>
      </w:r>
      <w:r w:rsidR="009B07A1" w:rsidRPr="00002FD0">
        <w:rPr>
          <w:rFonts w:ascii="方正仿宋_GBK" w:eastAsia="方正仿宋_GBK" w:hAnsi="宋体" w:hint="eastAsia"/>
          <w:color w:val="000000" w:themeColor="text1"/>
          <w:szCs w:val="28"/>
        </w:rPr>
        <w:t>日17:00时</w:t>
      </w:r>
      <w:r w:rsidRPr="00002FD0">
        <w:rPr>
          <w:rFonts w:ascii="方正仿宋_GBK" w:eastAsia="方正仿宋_GBK" w:hAnsi="宋体" w:hint="eastAsia"/>
          <w:color w:val="000000" w:themeColor="text1"/>
          <w:szCs w:val="28"/>
        </w:rPr>
        <w:t>（法定公休日、法定节假日除外）</w:t>
      </w:r>
    </w:p>
    <w:p w14:paraId="7338DC18"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2．报名方式：在招标文件公布日期内，投标人务必将供应商营业执照扫描件、联系人姓名及联系方式、电子邮箱地址等相关信息，在报名截止时间前发送至</w:t>
      </w:r>
      <w:r w:rsidR="00915E85" w:rsidRPr="00002FD0">
        <w:rPr>
          <w:rFonts w:ascii="方正仿宋_GBK" w:eastAsia="方正仿宋_GBK" w:hAnsi="宋体"/>
          <w:color w:val="000000" w:themeColor="text1"/>
          <w:szCs w:val="28"/>
        </w:rPr>
        <w:t>yzm@cqmu.edu.cn</w:t>
      </w:r>
      <w:r w:rsidRPr="00002FD0">
        <w:rPr>
          <w:rFonts w:ascii="方正仿宋_GBK" w:eastAsia="方正仿宋_GBK" w:hAnsi="宋体" w:hint="eastAsia"/>
          <w:color w:val="000000" w:themeColor="text1"/>
          <w:szCs w:val="28"/>
        </w:rPr>
        <w:t>。只有在规定时间内发送了完整报名信息的供应商的响应文件才被接收。</w:t>
      </w:r>
    </w:p>
    <w:p w14:paraId="6760793B"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15466A" w:rsidRPr="00002FD0">
        <w:rPr>
          <w:rFonts w:ascii="方正仿宋_GBK" w:eastAsia="方正仿宋_GBK" w:hAnsi="宋体" w:hint="eastAsia"/>
          <w:color w:val="000000" w:themeColor="text1"/>
          <w:szCs w:val="28"/>
        </w:rPr>
        <w:t>三</w:t>
      </w:r>
      <w:r w:rsidRPr="00002FD0">
        <w:rPr>
          <w:rFonts w:ascii="方正仿宋_GBK" w:eastAsia="方正仿宋_GBK" w:hAnsi="宋体" w:hint="eastAsia"/>
          <w:color w:val="000000" w:themeColor="text1"/>
          <w:szCs w:val="28"/>
        </w:rPr>
        <w:t>）供应商须满足以下三种要件，其响应文件才被接受：</w:t>
      </w:r>
    </w:p>
    <w:p w14:paraId="7B17B7A7"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1．按时递交了响应文件；</w:t>
      </w:r>
    </w:p>
    <w:p w14:paraId="57ED7F19"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2．按时报名签到；</w:t>
      </w:r>
    </w:p>
    <w:p w14:paraId="4D31BE9E" w14:textId="77777777" w:rsidR="00915E85" w:rsidRPr="00002FD0" w:rsidRDefault="004E07EE" w:rsidP="00915E85">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3．缴纳了投标保证金；</w:t>
      </w:r>
    </w:p>
    <w:p w14:paraId="086A99C1" w14:textId="77777777" w:rsidR="0065206F" w:rsidRPr="00002FD0" w:rsidRDefault="00E27B97">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15466A" w:rsidRPr="00002FD0">
        <w:rPr>
          <w:rFonts w:ascii="方正仿宋_GBK" w:eastAsia="方正仿宋_GBK" w:hAnsi="宋体" w:hint="eastAsia"/>
          <w:color w:val="000000" w:themeColor="text1"/>
          <w:szCs w:val="28"/>
        </w:rPr>
        <w:t>四</w:t>
      </w:r>
      <w:r w:rsidRPr="00002FD0">
        <w:rPr>
          <w:rFonts w:ascii="方正仿宋_GBK" w:eastAsia="方正仿宋_GBK" w:hAnsi="宋体" w:hint="eastAsia"/>
          <w:color w:val="000000" w:themeColor="text1"/>
          <w:szCs w:val="28"/>
        </w:rPr>
        <w:t>）</w:t>
      </w:r>
      <w:r w:rsidR="004E07EE" w:rsidRPr="00002FD0">
        <w:rPr>
          <w:rFonts w:ascii="方正仿宋_GBK" w:eastAsia="方正仿宋_GBK" w:hAnsi="宋体" w:hint="eastAsia"/>
          <w:color w:val="000000" w:themeColor="text1"/>
          <w:szCs w:val="28"/>
        </w:rPr>
        <w:t>谈判地点：重庆医科大学(袁家岗校区)实验动物中心培训室</w:t>
      </w:r>
    </w:p>
    <w:p w14:paraId="7C99393B" w14:textId="46CA062D" w:rsidR="0065206F" w:rsidRPr="00002FD0" w:rsidRDefault="00E27B97" w:rsidP="007A3D00">
      <w:pPr>
        <w:spacing w:line="560" w:lineRule="exact"/>
        <w:ind w:firstLineChars="200" w:firstLine="544"/>
        <w:rPr>
          <w:rFonts w:ascii="方正仿宋_GBK" w:eastAsia="方正仿宋_GBK" w:hAnsi="宋体"/>
          <w:color w:val="000000" w:themeColor="text1"/>
          <w:spacing w:val="-4"/>
          <w:szCs w:val="28"/>
        </w:rPr>
      </w:pPr>
      <w:r w:rsidRPr="00002FD0">
        <w:rPr>
          <w:rFonts w:ascii="方正仿宋_GBK" w:eastAsia="方正仿宋_GBK" w:hAnsi="宋体" w:hint="eastAsia"/>
          <w:color w:val="000000" w:themeColor="text1"/>
          <w:spacing w:val="-4"/>
          <w:szCs w:val="28"/>
        </w:rPr>
        <w:t>（</w:t>
      </w:r>
      <w:r w:rsidR="0015466A" w:rsidRPr="00002FD0">
        <w:rPr>
          <w:rFonts w:ascii="方正仿宋_GBK" w:eastAsia="方正仿宋_GBK" w:hAnsi="宋体" w:hint="eastAsia"/>
          <w:color w:val="000000" w:themeColor="text1"/>
          <w:spacing w:val="-4"/>
          <w:szCs w:val="28"/>
        </w:rPr>
        <w:t>五</w:t>
      </w:r>
      <w:r w:rsidRPr="00002FD0">
        <w:rPr>
          <w:rFonts w:ascii="方正仿宋_GBK" w:eastAsia="方正仿宋_GBK" w:hAnsi="宋体" w:hint="eastAsia"/>
          <w:color w:val="000000" w:themeColor="text1"/>
          <w:spacing w:val="-4"/>
          <w:szCs w:val="28"/>
        </w:rPr>
        <w:t>）</w:t>
      </w:r>
      <w:r w:rsidR="004E07EE" w:rsidRPr="00002FD0">
        <w:rPr>
          <w:rFonts w:ascii="方正仿宋_GBK" w:eastAsia="方正仿宋_GBK" w:hAnsi="宋体" w:hint="eastAsia"/>
          <w:color w:val="000000" w:themeColor="text1"/>
          <w:spacing w:val="-4"/>
          <w:szCs w:val="28"/>
        </w:rPr>
        <w:t>提交响应文件开始时间：</w:t>
      </w:r>
      <w:r w:rsidR="009B07A1" w:rsidRPr="00002FD0">
        <w:rPr>
          <w:rFonts w:ascii="方正仿宋_GBK" w:eastAsia="方正仿宋_GBK" w:hAnsi="宋体" w:hint="eastAsia"/>
          <w:color w:val="000000" w:themeColor="text1"/>
          <w:spacing w:val="-4"/>
          <w:szCs w:val="28"/>
        </w:rPr>
        <w:t>2024年</w:t>
      </w:r>
      <w:r w:rsidR="00606212" w:rsidRPr="00002FD0">
        <w:rPr>
          <w:rFonts w:ascii="方正仿宋_GBK" w:eastAsia="方正仿宋_GBK" w:hAnsi="宋体"/>
          <w:color w:val="000000" w:themeColor="text1"/>
          <w:spacing w:val="-4"/>
          <w:szCs w:val="28"/>
        </w:rPr>
        <w:t>6</w:t>
      </w:r>
      <w:r w:rsidR="009B07A1" w:rsidRPr="00002FD0">
        <w:rPr>
          <w:rFonts w:ascii="方正仿宋_GBK" w:eastAsia="方正仿宋_GBK" w:hAnsi="宋体" w:hint="eastAsia"/>
          <w:color w:val="000000" w:themeColor="text1"/>
          <w:spacing w:val="-4"/>
          <w:szCs w:val="28"/>
        </w:rPr>
        <w:t>月1</w:t>
      </w:r>
      <w:r w:rsidR="00606212" w:rsidRPr="00002FD0">
        <w:rPr>
          <w:rFonts w:ascii="方正仿宋_GBK" w:eastAsia="方正仿宋_GBK" w:hAnsi="宋体"/>
          <w:color w:val="000000" w:themeColor="text1"/>
          <w:spacing w:val="-4"/>
          <w:szCs w:val="28"/>
        </w:rPr>
        <w:t>7</w:t>
      </w:r>
      <w:r w:rsidR="009B07A1" w:rsidRPr="00002FD0">
        <w:rPr>
          <w:rFonts w:ascii="方正仿宋_GBK" w:eastAsia="方正仿宋_GBK" w:hAnsi="宋体" w:hint="eastAsia"/>
          <w:color w:val="000000" w:themeColor="text1"/>
          <w:spacing w:val="-4"/>
          <w:szCs w:val="28"/>
        </w:rPr>
        <w:t>日</w:t>
      </w:r>
      <w:r w:rsidR="00606212" w:rsidRPr="00002FD0">
        <w:rPr>
          <w:rFonts w:ascii="方正仿宋_GBK" w:eastAsia="方正仿宋_GBK" w:hAnsi="宋体"/>
          <w:color w:val="000000" w:themeColor="text1"/>
          <w:spacing w:val="-4"/>
          <w:szCs w:val="28"/>
        </w:rPr>
        <w:t>9</w:t>
      </w:r>
      <w:r w:rsidR="009B07A1" w:rsidRPr="00002FD0">
        <w:rPr>
          <w:rFonts w:ascii="方正仿宋_GBK" w:eastAsia="方正仿宋_GBK" w:hAnsi="宋体" w:hint="eastAsia"/>
          <w:color w:val="000000" w:themeColor="text1"/>
          <w:spacing w:val="-4"/>
          <w:szCs w:val="28"/>
        </w:rPr>
        <w:t>：30</w:t>
      </w:r>
    </w:p>
    <w:p w14:paraId="1D358E83" w14:textId="69FC35CB" w:rsidR="0065206F" w:rsidRPr="00002FD0" w:rsidRDefault="00E27B97">
      <w:pPr>
        <w:spacing w:line="560" w:lineRule="exact"/>
        <w:ind w:firstLineChars="200" w:firstLine="544"/>
        <w:rPr>
          <w:rFonts w:ascii="方正仿宋_GBK" w:eastAsia="方正仿宋_GBK" w:hAnsi="宋体"/>
          <w:color w:val="000000" w:themeColor="text1"/>
          <w:spacing w:val="-4"/>
          <w:szCs w:val="28"/>
        </w:rPr>
      </w:pPr>
      <w:r w:rsidRPr="00002FD0">
        <w:rPr>
          <w:rFonts w:ascii="方正仿宋_GBK" w:eastAsia="方正仿宋_GBK" w:hAnsi="宋体" w:hint="eastAsia"/>
          <w:color w:val="000000" w:themeColor="text1"/>
          <w:spacing w:val="-4"/>
          <w:szCs w:val="28"/>
        </w:rPr>
        <w:t>（</w:t>
      </w:r>
      <w:r w:rsidR="0015466A" w:rsidRPr="00002FD0">
        <w:rPr>
          <w:rFonts w:ascii="方正仿宋_GBK" w:eastAsia="方正仿宋_GBK" w:hAnsi="宋体" w:hint="eastAsia"/>
          <w:color w:val="000000" w:themeColor="text1"/>
          <w:spacing w:val="-4"/>
          <w:szCs w:val="28"/>
        </w:rPr>
        <w:t>六</w:t>
      </w:r>
      <w:r w:rsidRPr="00002FD0">
        <w:rPr>
          <w:rFonts w:ascii="方正仿宋_GBK" w:eastAsia="方正仿宋_GBK" w:hAnsi="宋体" w:hint="eastAsia"/>
          <w:color w:val="000000" w:themeColor="text1"/>
          <w:spacing w:val="-4"/>
          <w:szCs w:val="28"/>
        </w:rPr>
        <w:t>）</w:t>
      </w:r>
      <w:r w:rsidR="004E07EE" w:rsidRPr="00002FD0">
        <w:rPr>
          <w:rFonts w:ascii="方正仿宋_GBK" w:eastAsia="方正仿宋_GBK" w:hAnsi="宋体" w:hint="eastAsia"/>
          <w:color w:val="000000" w:themeColor="text1"/>
          <w:spacing w:val="-4"/>
          <w:szCs w:val="28"/>
        </w:rPr>
        <w:t>提交响应文件截止时间：</w:t>
      </w:r>
      <w:r w:rsidR="009B07A1" w:rsidRPr="00002FD0">
        <w:rPr>
          <w:rFonts w:ascii="方正仿宋_GBK" w:eastAsia="方正仿宋_GBK" w:hAnsi="宋体" w:hint="eastAsia"/>
          <w:color w:val="000000" w:themeColor="text1"/>
          <w:spacing w:val="-4"/>
          <w:szCs w:val="28"/>
        </w:rPr>
        <w:t>2024年</w:t>
      </w:r>
      <w:r w:rsidR="00606212" w:rsidRPr="00002FD0">
        <w:rPr>
          <w:rFonts w:ascii="方正仿宋_GBK" w:eastAsia="方正仿宋_GBK" w:hAnsi="宋体"/>
          <w:color w:val="000000" w:themeColor="text1"/>
          <w:spacing w:val="-4"/>
          <w:szCs w:val="28"/>
        </w:rPr>
        <w:t>6</w:t>
      </w:r>
      <w:r w:rsidR="00606212" w:rsidRPr="00002FD0">
        <w:rPr>
          <w:rFonts w:ascii="方正仿宋_GBK" w:eastAsia="方正仿宋_GBK" w:hAnsi="宋体" w:hint="eastAsia"/>
          <w:color w:val="000000" w:themeColor="text1"/>
          <w:spacing w:val="-4"/>
          <w:szCs w:val="28"/>
        </w:rPr>
        <w:t>月1</w:t>
      </w:r>
      <w:r w:rsidR="00606212" w:rsidRPr="00002FD0">
        <w:rPr>
          <w:rFonts w:ascii="方正仿宋_GBK" w:eastAsia="方正仿宋_GBK" w:hAnsi="宋体"/>
          <w:color w:val="000000" w:themeColor="text1"/>
          <w:spacing w:val="-4"/>
          <w:szCs w:val="28"/>
        </w:rPr>
        <w:t>7</w:t>
      </w:r>
      <w:r w:rsidR="00606212" w:rsidRPr="00002FD0">
        <w:rPr>
          <w:rFonts w:ascii="方正仿宋_GBK" w:eastAsia="方正仿宋_GBK" w:hAnsi="宋体" w:hint="eastAsia"/>
          <w:color w:val="000000" w:themeColor="text1"/>
          <w:spacing w:val="-4"/>
          <w:szCs w:val="28"/>
        </w:rPr>
        <w:t>日</w:t>
      </w:r>
      <w:r w:rsidR="009B07A1" w:rsidRPr="00002FD0">
        <w:rPr>
          <w:rFonts w:ascii="方正仿宋_GBK" w:eastAsia="方正仿宋_GBK" w:hAnsi="宋体" w:hint="eastAsia"/>
          <w:color w:val="000000" w:themeColor="text1"/>
          <w:spacing w:val="-4"/>
          <w:szCs w:val="28"/>
        </w:rPr>
        <w:t>1</w:t>
      </w:r>
      <w:r w:rsidR="00606212" w:rsidRPr="00002FD0">
        <w:rPr>
          <w:rFonts w:ascii="方正仿宋_GBK" w:eastAsia="方正仿宋_GBK" w:hAnsi="宋体"/>
          <w:color w:val="000000" w:themeColor="text1"/>
          <w:spacing w:val="-4"/>
          <w:szCs w:val="28"/>
        </w:rPr>
        <w:t>0</w:t>
      </w:r>
      <w:r w:rsidR="009B07A1" w:rsidRPr="00002FD0">
        <w:rPr>
          <w:rFonts w:ascii="方正仿宋_GBK" w:eastAsia="方正仿宋_GBK" w:hAnsi="宋体" w:hint="eastAsia"/>
          <w:color w:val="000000" w:themeColor="text1"/>
          <w:spacing w:val="-4"/>
          <w:szCs w:val="28"/>
        </w:rPr>
        <w:t>：00</w:t>
      </w:r>
    </w:p>
    <w:p w14:paraId="2AA8F7A8" w14:textId="6AE676C2" w:rsidR="0015466A" w:rsidRPr="00002FD0" w:rsidRDefault="00E27B97" w:rsidP="0015466A">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15466A" w:rsidRPr="00002FD0">
        <w:rPr>
          <w:rFonts w:ascii="方正仿宋_GBK" w:eastAsia="方正仿宋_GBK" w:hAnsi="宋体" w:hint="eastAsia"/>
          <w:color w:val="000000" w:themeColor="text1"/>
          <w:szCs w:val="28"/>
        </w:rPr>
        <w:t>七</w:t>
      </w:r>
      <w:r w:rsidRPr="00002FD0">
        <w:rPr>
          <w:rFonts w:ascii="方正仿宋_GBK" w:eastAsia="方正仿宋_GBK" w:hAnsi="宋体" w:hint="eastAsia"/>
          <w:color w:val="000000" w:themeColor="text1"/>
          <w:szCs w:val="28"/>
        </w:rPr>
        <w:t>）</w:t>
      </w:r>
      <w:r w:rsidR="004E07EE" w:rsidRPr="00002FD0">
        <w:rPr>
          <w:rFonts w:ascii="方正仿宋_GBK" w:eastAsia="方正仿宋_GBK" w:hAnsi="宋体" w:hint="eastAsia"/>
          <w:color w:val="000000" w:themeColor="text1"/>
          <w:szCs w:val="28"/>
        </w:rPr>
        <w:t>谈判开始时间：</w:t>
      </w:r>
      <w:r w:rsidR="00606212" w:rsidRPr="00002FD0">
        <w:rPr>
          <w:rFonts w:ascii="方正仿宋_GBK" w:eastAsia="方正仿宋_GBK" w:hAnsi="宋体" w:hint="eastAsia"/>
          <w:color w:val="000000" w:themeColor="text1"/>
          <w:spacing w:val="-4"/>
          <w:szCs w:val="28"/>
        </w:rPr>
        <w:t>2024年</w:t>
      </w:r>
      <w:r w:rsidR="00606212" w:rsidRPr="00002FD0">
        <w:rPr>
          <w:rFonts w:ascii="方正仿宋_GBK" w:eastAsia="方正仿宋_GBK" w:hAnsi="宋体"/>
          <w:color w:val="000000" w:themeColor="text1"/>
          <w:spacing w:val="-4"/>
          <w:szCs w:val="28"/>
        </w:rPr>
        <w:t>6</w:t>
      </w:r>
      <w:r w:rsidR="00606212" w:rsidRPr="00002FD0">
        <w:rPr>
          <w:rFonts w:ascii="方正仿宋_GBK" w:eastAsia="方正仿宋_GBK" w:hAnsi="宋体" w:hint="eastAsia"/>
          <w:color w:val="000000" w:themeColor="text1"/>
          <w:spacing w:val="-4"/>
          <w:szCs w:val="28"/>
        </w:rPr>
        <w:t>月1</w:t>
      </w:r>
      <w:r w:rsidR="00606212" w:rsidRPr="00002FD0">
        <w:rPr>
          <w:rFonts w:ascii="方正仿宋_GBK" w:eastAsia="方正仿宋_GBK" w:hAnsi="宋体"/>
          <w:color w:val="000000" w:themeColor="text1"/>
          <w:spacing w:val="-4"/>
          <w:szCs w:val="28"/>
        </w:rPr>
        <w:t>7</w:t>
      </w:r>
      <w:r w:rsidR="00606212" w:rsidRPr="00002FD0">
        <w:rPr>
          <w:rFonts w:ascii="方正仿宋_GBK" w:eastAsia="方正仿宋_GBK" w:hAnsi="宋体" w:hint="eastAsia"/>
          <w:color w:val="000000" w:themeColor="text1"/>
          <w:spacing w:val="-4"/>
          <w:szCs w:val="28"/>
        </w:rPr>
        <w:t>日1</w:t>
      </w:r>
      <w:r w:rsidR="00606212" w:rsidRPr="00002FD0">
        <w:rPr>
          <w:rFonts w:ascii="方正仿宋_GBK" w:eastAsia="方正仿宋_GBK" w:hAnsi="宋体"/>
          <w:color w:val="000000" w:themeColor="text1"/>
          <w:spacing w:val="-4"/>
          <w:szCs w:val="28"/>
        </w:rPr>
        <w:t>0</w:t>
      </w:r>
      <w:r w:rsidR="00606212" w:rsidRPr="00002FD0">
        <w:rPr>
          <w:rFonts w:ascii="方正仿宋_GBK" w:eastAsia="方正仿宋_GBK" w:hAnsi="宋体" w:hint="eastAsia"/>
          <w:color w:val="000000" w:themeColor="text1"/>
          <w:spacing w:val="-4"/>
          <w:szCs w:val="28"/>
        </w:rPr>
        <w:t>：00</w:t>
      </w:r>
    </w:p>
    <w:p w14:paraId="2F31A71F" w14:textId="77777777" w:rsidR="0015466A" w:rsidRPr="00002FD0" w:rsidRDefault="0015466A" w:rsidP="0015466A">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（八）现场踏勘</w:t>
      </w:r>
    </w:p>
    <w:p w14:paraId="1EE527DB" w14:textId="71C7C183" w:rsidR="0015466A" w:rsidRPr="00002FD0" w:rsidRDefault="0015466A" w:rsidP="0015466A">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各投标人需在踏勘时间内自行前往现场进行踏勘。需提前联系踏勘联系人，携带单位营业执照复印件（盖单位鲜章）和法定代表人授权介绍信及本人身份证原件。踏勘现场产生的一切费用及所有安全责任均由踏勘人自行承担。</w:t>
      </w:r>
      <w:r w:rsidR="00915E85" w:rsidRPr="00002FD0">
        <w:rPr>
          <w:rFonts w:ascii="方正仿宋_GBK" w:eastAsia="方正仿宋_GBK" w:hAnsi="宋体" w:hint="eastAsia"/>
          <w:color w:val="000000" w:themeColor="text1"/>
          <w:szCs w:val="28"/>
        </w:rPr>
        <w:t>踏勘人需充分了解和接受使用方的</w:t>
      </w:r>
      <w:r w:rsidR="00405C9C" w:rsidRPr="00002FD0">
        <w:rPr>
          <w:rFonts w:ascii="方正仿宋_GBK" w:eastAsia="方正仿宋_GBK" w:hAnsi="宋体" w:hint="eastAsia"/>
          <w:color w:val="000000" w:themeColor="text1"/>
          <w:szCs w:val="28"/>
        </w:rPr>
        <w:t>装修现场、</w:t>
      </w:r>
      <w:r w:rsidR="00915E85" w:rsidRPr="00002FD0">
        <w:rPr>
          <w:rFonts w:ascii="方正仿宋_GBK" w:eastAsia="方正仿宋_GBK" w:hAnsi="宋体" w:hint="eastAsia"/>
          <w:color w:val="000000" w:themeColor="text1"/>
          <w:szCs w:val="28"/>
        </w:rPr>
        <w:t>设备安装场地现状等客观条件</w:t>
      </w:r>
      <w:r w:rsidR="00405C9C" w:rsidRPr="00002FD0">
        <w:rPr>
          <w:rFonts w:ascii="方正仿宋_GBK" w:eastAsia="方正仿宋_GBK" w:hAnsi="宋体" w:hint="eastAsia"/>
          <w:color w:val="000000" w:themeColor="text1"/>
          <w:szCs w:val="28"/>
        </w:rPr>
        <w:t>及用户要求</w:t>
      </w:r>
      <w:r w:rsidR="00915E85"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重庆医科大学实验动物中心将现场出具踏勘回执，投标人需将踏勘回执装入投标文件中。</w:t>
      </w:r>
    </w:p>
    <w:p w14:paraId="5836BCFF" w14:textId="4208919C" w:rsidR="00915E85" w:rsidRPr="00002FD0" w:rsidRDefault="00CD32AF" w:rsidP="00915E85">
      <w:pPr>
        <w:spacing w:line="560" w:lineRule="exact"/>
        <w:ind w:firstLineChars="200" w:firstLine="560"/>
        <w:rPr>
          <w:rFonts w:eastAsia="方正仿宋_GBK"/>
          <w:color w:val="000000" w:themeColor="text1"/>
        </w:rPr>
      </w:pPr>
      <w:r w:rsidRPr="00002FD0">
        <w:rPr>
          <w:rFonts w:ascii="方正仿宋_GBK" w:eastAsia="方正仿宋_GBK" w:hAnsi="宋体" w:hint="eastAsia"/>
          <w:color w:val="000000" w:themeColor="text1"/>
          <w:szCs w:val="28"/>
        </w:rPr>
        <w:t>踏勘</w:t>
      </w:r>
      <w:r w:rsidR="0015466A" w:rsidRPr="00002FD0">
        <w:rPr>
          <w:rFonts w:ascii="方正仿宋_GBK" w:eastAsia="方正仿宋_GBK" w:hAnsi="宋体" w:hint="eastAsia"/>
          <w:color w:val="000000" w:themeColor="text1"/>
          <w:szCs w:val="28"/>
        </w:rPr>
        <w:t>联系人：</w:t>
      </w:r>
      <w:r w:rsidR="00356861" w:rsidRPr="00002FD0">
        <w:rPr>
          <w:rFonts w:ascii="方正仿宋_GBK" w:eastAsia="方正仿宋_GBK" w:hAnsi="宋体" w:hint="eastAsia"/>
          <w:color w:val="000000" w:themeColor="text1"/>
          <w:szCs w:val="28"/>
        </w:rPr>
        <w:t>张</w:t>
      </w:r>
      <w:r w:rsidR="00915E85" w:rsidRPr="00002FD0">
        <w:rPr>
          <w:rFonts w:ascii="方正仿宋_GBK" w:eastAsia="方正仿宋_GBK" w:hAnsi="宋体" w:hint="eastAsia"/>
          <w:color w:val="000000" w:themeColor="text1"/>
          <w:szCs w:val="28"/>
        </w:rPr>
        <w:t>老师 1</w:t>
      </w:r>
      <w:r w:rsidR="00356861" w:rsidRPr="00002FD0">
        <w:rPr>
          <w:rFonts w:ascii="方正仿宋_GBK" w:eastAsia="方正仿宋_GBK" w:hAnsi="宋体"/>
          <w:color w:val="000000" w:themeColor="text1"/>
          <w:szCs w:val="28"/>
        </w:rPr>
        <w:t>3022382930</w:t>
      </w:r>
    </w:p>
    <w:p w14:paraId="46FD6491" w14:textId="3493E3F0" w:rsidR="0015466A" w:rsidRPr="00002FD0" w:rsidRDefault="00CD32AF" w:rsidP="0015466A">
      <w:pPr>
        <w:spacing w:line="560" w:lineRule="exact"/>
        <w:ind w:firstLineChars="200" w:firstLine="560"/>
        <w:rPr>
          <w:rFonts w:asciiTheme="minorHAnsi" w:eastAsia="方正仿宋_GBK" w:hAnsiTheme="minorHAnsi"/>
          <w:color w:val="000000" w:themeColor="text1"/>
          <w:szCs w:val="28"/>
        </w:rPr>
      </w:pPr>
      <w:r w:rsidRPr="00002FD0">
        <w:rPr>
          <w:rFonts w:ascii="方正仿宋_GBK" w:eastAsia="方正仿宋_GBK" w:hAnsi="宋体" w:hint="eastAsia"/>
          <w:color w:val="000000" w:themeColor="text1"/>
          <w:szCs w:val="28"/>
        </w:rPr>
        <w:t>踏勘</w:t>
      </w:r>
      <w:r w:rsidR="0015466A" w:rsidRPr="00002FD0">
        <w:rPr>
          <w:rFonts w:ascii="方正仿宋_GBK" w:eastAsia="方正仿宋_GBK" w:hAnsi="宋体" w:hint="eastAsia"/>
          <w:color w:val="000000" w:themeColor="text1"/>
          <w:szCs w:val="28"/>
        </w:rPr>
        <w:t>接待时间：</w:t>
      </w:r>
      <w:r w:rsidR="009B07A1" w:rsidRPr="00002FD0">
        <w:rPr>
          <w:rFonts w:ascii="方正仿宋_GBK" w:eastAsia="方正仿宋_GBK" w:hAnsi="宋体" w:hint="eastAsia"/>
          <w:color w:val="000000" w:themeColor="text1"/>
          <w:szCs w:val="28"/>
        </w:rPr>
        <w:t>2024年</w:t>
      </w:r>
      <w:r w:rsidR="004F3F35" w:rsidRPr="00002FD0">
        <w:rPr>
          <w:rFonts w:ascii="方正仿宋_GBK" w:eastAsia="方正仿宋_GBK" w:hAnsi="宋体"/>
          <w:color w:val="000000" w:themeColor="text1"/>
          <w:szCs w:val="28"/>
        </w:rPr>
        <w:t>6</w:t>
      </w:r>
      <w:r w:rsidR="009B07A1" w:rsidRPr="00002FD0">
        <w:rPr>
          <w:rFonts w:ascii="方正仿宋_GBK" w:eastAsia="方正仿宋_GBK" w:hAnsi="宋体" w:hint="eastAsia"/>
          <w:color w:val="000000" w:themeColor="text1"/>
          <w:szCs w:val="28"/>
        </w:rPr>
        <w:t>月</w:t>
      </w:r>
      <w:r w:rsidR="00F6164E" w:rsidRPr="00002FD0">
        <w:rPr>
          <w:rFonts w:ascii="方正仿宋_GBK" w:eastAsia="方正仿宋_GBK" w:hAnsi="宋体"/>
          <w:color w:val="000000" w:themeColor="text1"/>
          <w:szCs w:val="28"/>
        </w:rPr>
        <w:t>13</w:t>
      </w:r>
      <w:r w:rsidR="009B07A1" w:rsidRPr="00002FD0">
        <w:rPr>
          <w:rFonts w:ascii="方正仿宋_GBK" w:eastAsia="方正仿宋_GBK" w:hAnsi="宋体" w:hint="eastAsia"/>
          <w:color w:val="000000" w:themeColor="text1"/>
          <w:szCs w:val="28"/>
        </w:rPr>
        <w:t>日</w:t>
      </w:r>
      <w:r w:rsidR="00F6164E" w:rsidRPr="00002FD0">
        <w:rPr>
          <w:rFonts w:ascii="方正仿宋_GBK" w:eastAsia="方正仿宋_GBK" w:hAnsi="宋体"/>
          <w:color w:val="000000" w:themeColor="text1"/>
          <w:szCs w:val="28"/>
        </w:rPr>
        <w:t>9</w:t>
      </w:r>
      <w:r w:rsidR="00604322">
        <w:rPr>
          <w:rFonts w:ascii="方正仿宋_GBK" w:eastAsia="方正仿宋_GBK" w:hAnsi="宋体" w:hint="eastAsia"/>
          <w:color w:val="000000" w:themeColor="text1"/>
          <w:szCs w:val="28"/>
        </w:rPr>
        <w:t>：</w:t>
      </w:r>
      <w:r w:rsidR="004F3F35" w:rsidRPr="00002FD0">
        <w:rPr>
          <w:rFonts w:ascii="方正仿宋_GBK" w:eastAsia="方正仿宋_GBK" w:hAnsi="宋体"/>
          <w:color w:val="000000" w:themeColor="text1"/>
          <w:szCs w:val="28"/>
        </w:rPr>
        <w:t>00-1</w:t>
      </w:r>
      <w:r w:rsidR="00604322">
        <w:rPr>
          <w:rFonts w:ascii="方正仿宋_GBK" w:eastAsia="方正仿宋_GBK" w:hAnsi="宋体"/>
          <w:color w:val="000000" w:themeColor="text1"/>
          <w:szCs w:val="28"/>
        </w:rPr>
        <w:t>3</w:t>
      </w:r>
      <w:r w:rsidR="00604322">
        <w:rPr>
          <w:rFonts w:ascii="方正仿宋_GBK" w:eastAsia="方正仿宋_GBK" w:hAnsi="宋体" w:hint="eastAsia"/>
          <w:color w:val="000000" w:themeColor="text1"/>
          <w:szCs w:val="28"/>
        </w:rPr>
        <w:t>：</w:t>
      </w:r>
      <w:r w:rsidR="00604322">
        <w:rPr>
          <w:rFonts w:ascii="方正仿宋_GBK" w:eastAsia="方正仿宋_GBK" w:hAnsi="宋体"/>
          <w:color w:val="000000" w:themeColor="text1"/>
          <w:szCs w:val="28"/>
        </w:rPr>
        <w:t>0</w:t>
      </w:r>
      <w:r w:rsidR="004F3F35" w:rsidRPr="00002FD0">
        <w:rPr>
          <w:rFonts w:ascii="方正仿宋_GBK" w:eastAsia="方正仿宋_GBK" w:hAnsi="宋体"/>
          <w:color w:val="000000" w:themeColor="text1"/>
          <w:szCs w:val="28"/>
        </w:rPr>
        <w:t>0</w:t>
      </w:r>
    </w:p>
    <w:p w14:paraId="0207F807" w14:textId="5DC6E8C8" w:rsidR="0015466A" w:rsidRPr="00002FD0" w:rsidRDefault="0015466A" w:rsidP="0015466A">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地点：重庆医科大学袁家岗校区实验动物中心</w:t>
      </w:r>
    </w:p>
    <w:p w14:paraId="06C2E6DC" w14:textId="77777777" w:rsidR="0015466A" w:rsidRPr="00002FD0" w:rsidRDefault="0015466A" w:rsidP="0015466A">
      <w:pPr>
        <w:spacing w:line="560" w:lineRule="exact"/>
        <w:ind w:firstLineChars="200" w:firstLine="560"/>
        <w:rPr>
          <w:rFonts w:ascii="方正仿宋_GBK" w:eastAsia="方正仿宋_GBK" w:hAnsi="宋体"/>
          <w:color w:val="000000" w:themeColor="text1"/>
          <w:szCs w:val="28"/>
        </w:rPr>
      </w:pPr>
    </w:p>
    <w:p w14:paraId="7E1F2FE1" w14:textId="77777777" w:rsidR="0065206F" w:rsidRPr="00002FD0" w:rsidRDefault="004E07EE">
      <w:pPr>
        <w:pStyle w:val="30"/>
        <w:spacing w:before="0" w:after="0" w:line="560" w:lineRule="exact"/>
        <w:ind w:firstLineChars="200" w:firstLine="560"/>
        <w:rPr>
          <w:rFonts w:ascii="方正仿宋_GBK" w:eastAsia="方正仿宋_GBK"/>
          <w:b w:val="0"/>
          <w:color w:val="000000" w:themeColor="text1"/>
          <w:sz w:val="28"/>
          <w:szCs w:val="28"/>
        </w:rPr>
      </w:pPr>
      <w:bookmarkStart w:id="13" w:name="_Toc521053053"/>
      <w:bookmarkStart w:id="14" w:name="_Toc525047161"/>
      <w:bookmarkStart w:id="15" w:name="_Toc373860294"/>
      <w:bookmarkStart w:id="16" w:name="_Toc169078485"/>
      <w:bookmarkEnd w:id="10"/>
      <w:r w:rsidRPr="00002FD0">
        <w:rPr>
          <w:rFonts w:ascii="方正仿宋_GBK" w:eastAsia="方正仿宋_GBK" w:hint="eastAsia"/>
          <w:b w:val="0"/>
          <w:color w:val="000000" w:themeColor="text1"/>
          <w:sz w:val="28"/>
          <w:szCs w:val="28"/>
        </w:rPr>
        <w:t>五、投标保证金</w:t>
      </w:r>
      <w:bookmarkEnd w:id="13"/>
      <w:bookmarkEnd w:id="14"/>
      <w:bookmarkEnd w:id="15"/>
      <w:bookmarkEnd w:id="16"/>
    </w:p>
    <w:p w14:paraId="0D7CD726"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（一）缴纳投标保证金方式</w:t>
      </w:r>
    </w:p>
    <w:p w14:paraId="09568049"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1．按《重庆市财政局关于进一步规范投标报名及保证金缴纳的通知》的规定，具体缴纳方式如下：</w:t>
      </w:r>
    </w:p>
    <w:p w14:paraId="56841BD4" w14:textId="45F58868" w:rsidR="00504045" w:rsidRPr="00002FD0" w:rsidRDefault="00504045" w:rsidP="00504045">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Pr="00002FD0">
        <w:rPr>
          <w:rFonts w:ascii="方正仿宋_GBK" w:eastAsia="方正仿宋_GBK" w:hAnsi="宋体"/>
          <w:color w:val="000000" w:themeColor="text1"/>
          <w:szCs w:val="28"/>
        </w:rPr>
        <w:t>.1</w:t>
      </w:r>
      <w:r w:rsidR="004E07EE" w:rsidRPr="00002FD0">
        <w:rPr>
          <w:rFonts w:ascii="方正仿宋_GBK" w:eastAsia="方正仿宋_GBK" w:hAnsi="宋体" w:hint="eastAsia"/>
          <w:color w:val="000000" w:themeColor="text1"/>
          <w:szCs w:val="28"/>
        </w:rPr>
        <w:t>分项目单次递交的供应商，须按本项目规定的投标保证金数额（</w:t>
      </w:r>
      <w:r w:rsidR="00915E85" w:rsidRPr="00002FD0">
        <w:rPr>
          <w:rFonts w:ascii="方正仿宋_GBK" w:eastAsia="方正仿宋_GBK" w:hAnsi="宋体"/>
          <w:color w:val="000000" w:themeColor="text1"/>
          <w:szCs w:val="28"/>
        </w:rPr>
        <w:t>6</w:t>
      </w:r>
      <w:r w:rsidR="004E07EE" w:rsidRPr="00002FD0">
        <w:rPr>
          <w:rFonts w:ascii="方正仿宋_GBK" w:eastAsia="方正仿宋_GBK" w:hAnsi="宋体"/>
          <w:color w:val="000000" w:themeColor="text1"/>
          <w:szCs w:val="28"/>
        </w:rPr>
        <w:t>000</w:t>
      </w:r>
      <w:r w:rsidR="004E07EE" w:rsidRPr="00002FD0">
        <w:rPr>
          <w:rFonts w:ascii="方正仿宋_GBK" w:eastAsia="方正仿宋_GBK" w:hAnsi="宋体" w:hint="eastAsia"/>
          <w:color w:val="000000" w:themeColor="text1"/>
          <w:szCs w:val="28"/>
        </w:rPr>
        <w:t>元）进行缴纳，由供应商从其基本账户将保证金汇至重庆医科大学的账号上，同时在进账凭证上明确“</w:t>
      </w:r>
      <w:r w:rsidR="00460AC5" w:rsidRPr="00002FD0">
        <w:rPr>
          <w:rFonts w:ascii="方正仿宋_GBK" w:eastAsia="方正仿宋_GBK" w:hAnsi="宋体" w:hint="eastAsia"/>
          <w:color w:val="000000" w:themeColor="text1"/>
          <w:szCs w:val="28"/>
        </w:rPr>
        <w:t>SYDWZX2024005</w:t>
      </w:r>
      <w:r w:rsidR="004E07EE" w:rsidRPr="00002FD0">
        <w:rPr>
          <w:rFonts w:ascii="方正仿宋_GBK" w:eastAsia="方正仿宋_GBK" w:hAnsi="宋体" w:hint="eastAsia"/>
          <w:color w:val="000000" w:themeColor="text1"/>
          <w:szCs w:val="28"/>
        </w:rPr>
        <w:t>”的采购计划编号，</w:t>
      </w:r>
      <w:r w:rsidRPr="00002FD0">
        <w:rPr>
          <w:rFonts w:ascii="方正仿宋_GBK" w:eastAsia="方正仿宋_GBK" w:hAnsi="宋体" w:hint="eastAsia"/>
          <w:color w:val="000000" w:themeColor="text1"/>
          <w:szCs w:val="28"/>
        </w:rPr>
        <w:t>投标保证金的到账截止时间为</w:t>
      </w:r>
      <w:r w:rsidR="00915E85" w:rsidRPr="00002FD0">
        <w:rPr>
          <w:rFonts w:ascii="方正仿宋_GBK" w:eastAsia="方正仿宋_GBK" w:hAnsi="宋体" w:hint="eastAsia"/>
          <w:color w:val="000000" w:themeColor="text1"/>
          <w:szCs w:val="28"/>
        </w:rPr>
        <w:t>谈判</w:t>
      </w:r>
      <w:r w:rsidRPr="00002FD0">
        <w:rPr>
          <w:rFonts w:ascii="方正仿宋_GBK" w:eastAsia="方正仿宋_GBK" w:hAnsi="宋体" w:hint="eastAsia"/>
          <w:color w:val="000000" w:themeColor="text1"/>
          <w:szCs w:val="28"/>
        </w:rPr>
        <w:t>开始前。</w:t>
      </w:r>
    </w:p>
    <w:p w14:paraId="252C6D68"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供应商须在投标前前往学校财务处（综合楼财务收费室111房间）凭汇款凭证（原件或复印件）领取投标保证金的单据，以备投标时查验。</w:t>
      </w:r>
    </w:p>
    <w:p w14:paraId="346DFD02"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递交投标保证金账户如下：</w:t>
      </w:r>
    </w:p>
    <w:p w14:paraId="7A90017A"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户  名：重庆医科大学</w:t>
      </w:r>
    </w:p>
    <w:p w14:paraId="019597AA"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开户行：建行重庆高新区分行</w:t>
      </w:r>
    </w:p>
    <w:p w14:paraId="62E80F6D"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账  号：50001033600050008726</w:t>
      </w:r>
    </w:p>
    <w:p w14:paraId="7BA4AB0D" w14:textId="77777777" w:rsidR="00504045" w:rsidRPr="00002FD0" w:rsidRDefault="00504045" w:rsidP="00504045">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1.2</w:t>
      </w:r>
      <w:r w:rsidRPr="00002FD0">
        <w:rPr>
          <w:rFonts w:ascii="方正仿宋_GBK" w:eastAsia="方正仿宋_GBK" w:hAnsi="宋体" w:hint="eastAsia"/>
          <w:color w:val="000000" w:themeColor="text1"/>
          <w:szCs w:val="28"/>
        </w:rPr>
        <w:t>供应商也可以通过微信公众号缴纳投标保证金，并在备注栏中注明拟投标的采购计划编号及项目名称。微信公众号缴纳步骤如下：关注“重庆医科大学财务处”公众号--服务大厅--校外服务平台--缴投标保证金。通过微信公众号缴纳保证金的供应商，需自行打印由学校财务处开具的投标保证金电子票据，以备投标时查验。</w:t>
      </w:r>
    </w:p>
    <w:p w14:paraId="774310F3" w14:textId="77777777" w:rsidR="00504045" w:rsidRPr="00002FD0" w:rsidRDefault="00504045" w:rsidP="00504045">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财务处联系电话：023-68486151</w:t>
      </w:r>
    </w:p>
    <w:p w14:paraId="62EE2499" w14:textId="77777777" w:rsidR="00504045" w:rsidRPr="00002FD0" w:rsidRDefault="00504045" w:rsidP="00504045">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2．缴纳保证金需注意的事项：</w:t>
      </w:r>
    </w:p>
    <w:p w14:paraId="64FEF831"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2.1</w:t>
      </w:r>
      <w:r w:rsidR="00504045" w:rsidRPr="00002FD0">
        <w:rPr>
          <w:rFonts w:ascii="方正仿宋_GBK" w:eastAsia="方正仿宋_GBK" w:hAnsi="宋体" w:hint="eastAsia"/>
          <w:color w:val="000000" w:themeColor="text1"/>
          <w:szCs w:val="28"/>
        </w:rPr>
        <w:t>各供应商在银行转账（电汇）时，须充分考虑银行转账（电汇）的时间差风险，如同城转账、异地转账或汇款、跨行转账或电汇的时间要求。</w:t>
      </w:r>
    </w:p>
    <w:p w14:paraId="24845E3F"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Pr="00002FD0">
        <w:rPr>
          <w:rFonts w:ascii="方正仿宋_GBK" w:eastAsia="方正仿宋_GBK" w:hAnsi="宋体"/>
          <w:color w:val="000000" w:themeColor="text1"/>
          <w:szCs w:val="28"/>
        </w:rPr>
        <w:t>.2</w:t>
      </w:r>
      <w:r w:rsidR="00504045" w:rsidRPr="00002FD0">
        <w:rPr>
          <w:rFonts w:ascii="方正仿宋_GBK" w:eastAsia="方正仿宋_GBK" w:hAnsi="宋体" w:hint="eastAsia"/>
          <w:color w:val="000000" w:themeColor="text1"/>
          <w:szCs w:val="28"/>
        </w:rPr>
        <w:t>各供应商在递交投标保证金时，到款账户为上述指定的投标保证金专</w:t>
      </w:r>
      <w:r w:rsidR="00504045" w:rsidRPr="00002FD0">
        <w:rPr>
          <w:rFonts w:ascii="方正仿宋_GBK" w:eastAsia="方正仿宋_GBK" w:hAnsi="宋体" w:hint="eastAsia"/>
          <w:color w:val="000000" w:themeColor="text1"/>
          <w:szCs w:val="28"/>
        </w:rPr>
        <w:lastRenderedPageBreak/>
        <w:t>用账户。来款账户必须为本公司基本账户，否则投标无效。</w:t>
      </w:r>
    </w:p>
    <w:p w14:paraId="052066B0"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3．投标保证金数额不超过采购预算的2%。</w:t>
      </w:r>
    </w:p>
    <w:p w14:paraId="47103292"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（二）投标保证金退还方式</w:t>
      </w:r>
    </w:p>
    <w:p w14:paraId="5370F390"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1．分项目单次递交的未成交供应商的投标保证金，在成交通知书发放后，由投标公司持投标保证金收据到重庆医科大学实验动物中心办理退款手续。</w:t>
      </w:r>
    </w:p>
    <w:p w14:paraId="2F3CC410" w14:textId="77777777" w:rsidR="0065206F" w:rsidRPr="00002FD0" w:rsidRDefault="00504045">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2.</w:t>
      </w:r>
      <w:r w:rsidR="004E07EE" w:rsidRPr="00002FD0">
        <w:rPr>
          <w:rFonts w:ascii="方正仿宋_GBK" w:eastAsia="方正仿宋_GBK" w:hAnsi="宋体" w:hint="eastAsia"/>
          <w:color w:val="000000" w:themeColor="text1"/>
          <w:szCs w:val="28"/>
        </w:rPr>
        <w:t>成交供应商的投标保证金，在成交供应商缴纳履约保证金并与采购人签订合同后无息退还。</w:t>
      </w:r>
    </w:p>
    <w:p w14:paraId="493A711B"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17" w:name="_Toc169078486"/>
      <w:r w:rsidRPr="00002FD0">
        <w:rPr>
          <w:rFonts w:ascii="方正仿宋_GBK" w:eastAsia="方正仿宋_GBK"/>
          <w:b w:val="0"/>
          <w:color w:val="000000" w:themeColor="text1"/>
          <w:sz w:val="28"/>
          <w:szCs w:val="28"/>
        </w:rPr>
        <w:t>六、</w:t>
      </w:r>
      <w:r w:rsidRPr="00002FD0">
        <w:rPr>
          <w:rFonts w:ascii="方正仿宋_GBK" w:eastAsia="方正仿宋_GBK" w:hint="eastAsia"/>
          <w:b w:val="0"/>
          <w:color w:val="000000" w:themeColor="text1"/>
          <w:sz w:val="28"/>
          <w:szCs w:val="28"/>
        </w:rPr>
        <w:t>履约保证金</w:t>
      </w:r>
      <w:bookmarkEnd w:id="17"/>
    </w:p>
    <w:p w14:paraId="6211E3BC" w14:textId="57764831" w:rsidR="0065206F" w:rsidRPr="00002FD0" w:rsidRDefault="0066416B" w:rsidP="0066416B">
      <w:pPr>
        <w:spacing w:beforeLines="50" w:before="12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成交供应商必须在成交公告结束后10个工作日内且合同签订前缴纳履约保证金，履约保证金为成交金额的5%，由供应商从其基本账户汇至重庆医科大学的账号上，同时在进账凭证上明确“</w:t>
      </w:r>
      <w:r w:rsidR="00460AC5" w:rsidRPr="00002FD0">
        <w:rPr>
          <w:rFonts w:ascii="方正仿宋_GBK" w:eastAsia="方正仿宋_GBK" w:hAnsi="宋体" w:hint="eastAsia"/>
          <w:color w:val="000000" w:themeColor="text1"/>
          <w:szCs w:val="28"/>
        </w:rPr>
        <w:t>SYDWZX2024005</w:t>
      </w:r>
      <w:r w:rsidRPr="00002FD0">
        <w:rPr>
          <w:rFonts w:ascii="方正仿宋_GBK" w:eastAsia="方正仿宋_GBK" w:hAnsi="宋体" w:hint="eastAsia"/>
          <w:color w:val="000000" w:themeColor="text1"/>
          <w:szCs w:val="28"/>
        </w:rPr>
        <w:t>”的采购计划编号及“履约保证金”字样。由采购人根据采购合同约定，待供应商履行完合同约定权利义务事项后无息退还。</w:t>
      </w:r>
    </w:p>
    <w:p w14:paraId="635A95B6" w14:textId="77777777" w:rsidR="0065206F" w:rsidRPr="00002FD0" w:rsidRDefault="00092AC6" w:rsidP="00233CB3">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18" w:name="_Toc169078487"/>
      <w:r w:rsidRPr="00002FD0">
        <w:rPr>
          <w:rFonts w:ascii="方正仿宋_GBK" w:eastAsia="方正仿宋_GBK" w:hint="eastAsia"/>
          <w:b w:val="0"/>
          <w:color w:val="000000" w:themeColor="text1"/>
          <w:sz w:val="28"/>
          <w:szCs w:val="28"/>
        </w:rPr>
        <w:t>七</w:t>
      </w:r>
      <w:r w:rsidR="004E07EE" w:rsidRPr="00002FD0">
        <w:rPr>
          <w:rFonts w:ascii="方正仿宋_GBK" w:eastAsia="方正仿宋_GBK" w:hint="eastAsia"/>
          <w:b w:val="0"/>
          <w:color w:val="000000" w:themeColor="text1"/>
          <w:sz w:val="28"/>
          <w:szCs w:val="28"/>
        </w:rPr>
        <w:t>、其它有关规定</w:t>
      </w:r>
      <w:bookmarkEnd w:id="18"/>
    </w:p>
    <w:p w14:paraId="252E4EF8"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（一）法定代表人为同一个人的两个及两个以上法人，母公司、全资子公司及其控股公司，都不得在同一分包的货物采购中同时参与谈判，否则均为无效谈判。</w:t>
      </w:r>
    </w:p>
    <w:p w14:paraId="7C98507D"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（二）单个分包为单一货物的，一个制造商对同一品牌同一规格型号的货物，仅能委托一个代理商参加该分包的谈判，否则为无效谈判。</w:t>
      </w:r>
    </w:p>
    <w:p w14:paraId="7A54C7CA"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（三）同一分包的货物，制造商参与谈判的，不得再委托代理商参与谈判，否则为无效谈判。</w:t>
      </w:r>
    </w:p>
    <w:p w14:paraId="21817E4E"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（四）为采购项目提供整体设计、规范编制或者项目管理、监理、检测等服务的供应商，不得再参加该采购项目的其他采购活动。</w:t>
      </w:r>
    </w:p>
    <w:p w14:paraId="7FD73BCA"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（五）本项目在响应文件提交截止时间前发布的竞争性谈判文件及补遗</w:t>
      </w:r>
      <w:r w:rsidRPr="00002FD0">
        <w:rPr>
          <w:rFonts w:ascii="方正仿宋_GBK" w:eastAsia="方正仿宋_GBK" w:hAnsi="宋体" w:hint="eastAsia"/>
          <w:color w:val="000000" w:themeColor="text1"/>
          <w:szCs w:val="28"/>
        </w:rPr>
        <w:lastRenderedPageBreak/>
        <w:t>文件（如果有）一律在重庆医科大学校园网上（主页-服务大厅-招投标信息）发布，请各供应商注意下载；无论供应商下载与否，均视同供应商已知晓本项目竞争性谈判文件、补遗文件（如果有）的内容。</w:t>
      </w:r>
    </w:p>
    <w:p w14:paraId="7F1DC331"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（六）超过响应文件截止时间递交的响应文件，恕不接收。</w:t>
      </w:r>
    </w:p>
    <w:p w14:paraId="33D63719"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（七）谈判费用：无论谈判结果如何，供应商参与本项目谈判的所有费用均应由供应商自行承担。</w:t>
      </w:r>
    </w:p>
    <w:p w14:paraId="3C0C7D25" w14:textId="77777777" w:rsidR="0065206F" w:rsidRPr="00002FD0" w:rsidRDefault="004E07EE">
      <w:pPr>
        <w:adjustRightInd w:val="0"/>
        <w:snapToGrid w:val="0"/>
        <w:spacing w:before="60"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（八）列入失信被执行人、重大税收违法案件当事人名单、政府采购严重违法失信行为记录名单等及其他不符合《中华人民共和国政府采购法》第二十二条规定条件的供应商，将拒绝其参与政府采购活动。</w:t>
      </w:r>
    </w:p>
    <w:p w14:paraId="4629BDB9" w14:textId="77777777" w:rsidR="0065206F" w:rsidRPr="00002FD0" w:rsidRDefault="004E07EE">
      <w:pPr>
        <w:snapToGrid w:val="0"/>
        <w:spacing w:line="560" w:lineRule="exact"/>
        <w:ind w:firstLineChars="200" w:firstLine="560"/>
        <w:rPr>
          <w:rFonts w:ascii="方正仿宋_GBK" w:eastAsia="方正仿宋_GBK"/>
          <w:color w:val="000000" w:themeColor="text1"/>
          <w:szCs w:val="28"/>
        </w:rPr>
      </w:pPr>
      <w:r w:rsidRPr="00002FD0">
        <w:rPr>
          <w:rFonts w:ascii="方正仿宋_GBK" w:eastAsia="方正仿宋_GBK" w:hint="eastAsia"/>
          <w:color w:val="000000" w:themeColor="text1"/>
          <w:szCs w:val="28"/>
        </w:rPr>
        <w:t>供应商可通过信用中国网站（www.creditchina.gov.cn）查询以下内容：</w:t>
      </w:r>
    </w:p>
    <w:p w14:paraId="4A602E69" w14:textId="77777777" w:rsidR="0065206F" w:rsidRPr="00002FD0" w:rsidRDefault="004E07EE">
      <w:pPr>
        <w:snapToGrid w:val="0"/>
        <w:spacing w:line="560" w:lineRule="exact"/>
        <w:ind w:firstLineChars="200" w:firstLine="560"/>
        <w:rPr>
          <w:rFonts w:ascii="方正仿宋_GBK" w:eastAsia="方正仿宋_GBK"/>
          <w:color w:val="000000" w:themeColor="text1"/>
          <w:szCs w:val="28"/>
        </w:rPr>
      </w:pPr>
      <w:r w:rsidRPr="00002FD0">
        <w:rPr>
          <w:rFonts w:ascii="方正仿宋_GBK" w:eastAsia="方正仿宋_GBK" w:hint="eastAsia"/>
          <w:color w:val="000000" w:themeColor="text1"/>
          <w:szCs w:val="28"/>
        </w:rPr>
        <w:t>1.“失信被执行人”；</w:t>
      </w:r>
    </w:p>
    <w:p w14:paraId="66E14191" w14:textId="77777777" w:rsidR="0065206F" w:rsidRPr="00002FD0" w:rsidRDefault="004E07EE">
      <w:pPr>
        <w:snapToGrid w:val="0"/>
        <w:spacing w:line="560" w:lineRule="exact"/>
        <w:ind w:firstLineChars="200" w:firstLine="560"/>
        <w:rPr>
          <w:rFonts w:ascii="方正仿宋_GBK" w:eastAsia="方正仿宋_GBK"/>
          <w:color w:val="000000" w:themeColor="text1"/>
          <w:szCs w:val="28"/>
        </w:rPr>
      </w:pPr>
      <w:r w:rsidRPr="00002FD0">
        <w:rPr>
          <w:rFonts w:ascii="方正仿宋_GBK" w:eastAsia="方正仿宋_GBK" w:hint="eastAsia"/>
          <w:color w:val="000000" w:themeColor="text1"/>
          <w:szCs w:val="28"/>
        </w:rPr>
        <w:t>2. “重大税收违法案件当事人名单”；</w:t>
      </w:r>
    </w:p>
    <w:p w14:paraId="6A9D4631" w14:textId="77777777" w:rsidR="0065206F" w:rsidRPr="00002FD0" w:rsidRDefault="004E07EE">
      <w:pPr>
        <w:snapToGrid w:val="0"/>
        <w:spacing w:line="560" w:lineRule="exact"/>
        <w:ind w:firstLineChars="200" w:firstLine="560"/>
        <w:rPr>
          <w:rFonts w:ascii="方正仿宋_GBK" w:eastAsia="方正仿宋_GBK"/>
          <w:color w:val="000000" w:themeColor="text1"/>
          <w:szCs w:val="28"/>
        </w:rPr>
      </w:pPr>
      <w:r w:rsidRPr="00002FD0">
        <w:rPr>
          <w:rFonts w:ascii="方正仿宋_GBK" w:eastAsia="方正仿宋_GBK" w:hint="eastAsia"/>
          <w:color w:val="000000" w:themeColor="text1"/>
          <w:szCs w:val="28"/>
        </w:rPr>
        <w:t>3. “政府采购严重违法失信行为记录名单”</w:t>
      </w:r>
    </w:p>
    <w:p w14:paraId="2E9AC2EF" w14:textId="77777777" w:rsidR="0065206F" w:rsidRPr="00002FD0" w:rsidRDefault="00092AC6">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19" w:name="_Toc169078488"/>
      <w:r w:rsidRPr="00002FD0">
        <w:rPr>
          <w:rFonts w:ascii="方正仿宋_GBK" w:eastAsia="方正仿宋_GBK" w:hint="eastAsia"/>
          <w:b w:val="0"/>
          <w:color w:val="000000" w:themeColor="text1"/>
          <w:sz w:val="28"/>
          <w:szCs w:val="28"/>
        </w:rPr>
        <w:t>八</w:t>
      </w:r>
      <w:r w:rsidR="004E07EE" w:rsidRPr="00002FD0">
        <w:rPr>
          <w:rFonts w:ascii="方正仿宋_GBK" w:eastAsia="方正仿宋_GBK" w:hint="eastAsia"/>
          <w:b w:val="0"/>
          <w:color w:val="000000" w:themeColor="text1"/>
          <w:sz w:val="28"/>
          <w:szCs w:val="28"/>
        </w:rPr>
        <w:t>、联系方式</w:t>
      </w:r>
      <w:bookmarkEnd w:id="19"/>
    </w:p>
    <w:p w14:paraId="02350B57"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采购人：重庆医科大学</w:t>
      </w:r>
    </w:p>
    <w:p w14:paraId="4800CB2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联系人：杨老师</w:t>
      </w:r>
    </w:p>
    <w:p w14:paraId="617E094F"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电  话：（023）68485</w:t>
      </w:r>
      <w:r w:rsidRPr="00002FD0">
        <w:rPr>
          <w:rFonts w:ascii="方正仿宋_GBK" w:eastAsia="方正仿宋_GBK" w:hAnsi="宋体"/>
          <w:color w:val="000000" w:themeColor="text1"/>
          <w:szCs w:val="28"/>
        </w:rPr>
        <w:t>254</w:t>
      </w:r>
    </w:p>
    <w:p w14:paraId="3B37F56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地  址： 重庆市渝中区医学院路1号重庆医科大学</w:t>
      </w:r>
      <w:r w:rsidRPr="00002FD0">
        <w:rPr>
          <w:rFonts w:ascii="方正仿宋_GBK" w:eastAsia="方正仿宋_GBK" w:hAnsi="宋体"/>
          <w:color w:val="000000" w:themeColor="text1"/>
          <w:szCs w:val="28"/>
        </w:rPr>
        <w:t>实验动物中心</w:t>
      </w:r>
    </w:p>
    <w:p w14:paraId="7160517D" w14:textId="167D4C15" w:rsidR="00B95D68" w:rsidRPr="00002FD0" w:rsidRDefault="004F3F35" w:rsidP="004F3F35">
      <w:pPr>
        <w:pStyle w:val="30"/>
        <w:spacing w:before="0" w:after="0" w:line="560" w:lineRule="exact"/>
        <w:ind w:firstLineChars="100" w:firstLine="321"/>
        <w:rPr>
          <w:rFonts w:asciiTheme="minorHAnsi" w:hAnsiTheme="minorHAnsi"/>
          <w:b w:val="0"/>
          <w:color w:val="000000" w:themeColor="text1"/>
          <w:szCs w:val="32"/>
        </w:rPr>
      </w:pPr>
      <w:r w:rsidRPr="00002FD0">
        <w:rPr>
          <w:color w:val="000000" w:themeColor="text1"/>
        </w:rPr>
        <w:t xml:space="preserve"> </w:t>
      </w:r>
    </w:p>
    <w:p w14:paraId="2C746472" w14:textId="77777777" w:rsidR="0065206F" w:rsidRPr="00002FD0" w:rsidRDefault="0065206F">
      <w:pPr>
        <w:rPr>
          <w:color w:val="000000" w:themeColor="text1"/>
        </w:rPr>
        <w:sectPr w:rsidR="0065206F" w:rsidRPr="00002FD0">
          <w:pgSz w:w="11907" w:h="16840"/>
          <w:pgMar w:top="1418" w:right="1304" w:bottom="1134" w:left="1304" w:header="964" w:footer="992" w:gutter="0"/>
          <w:pgNumType w:fmt="numberInDash"/>
          <w:cols w:space="720"/>
          <w:docGrid w:linePitch="312"/>
        </w:sectPr>
      </w:pPr>
    </w:p>
    <w:p w14:paraId="083E36F8" w14:textId="77777777" w:rsidR="0065206F" w:rsidRPr="00002FD0" w:rsidRDefault="004E07EE">
      <w:pPr>
        <w:pStyle w:val="30"/>
        <w:spacing w:beforeLines="50" w:before="120" w:afterLines="50" w:after="120" w:line="560" w:lineRule="exact"/>
        <w:ind w:firstLineChars="150" w:firstLine="480"/>
        <w:jc w:val="center"/>
        <w:rPr>
          <w:rFonts w:ascii="方正仿宋_GBK" w:eastAsia="方正仿宋_GBK"/>
          <w:b w:val="0"/>
          <w:color w:val="000000" w:themeColor="text1"/>
          <w:szCs w:val="32"/>
        </w:rPr>
      </w:pPr>
      <w:bookmarkStart w:id="20" w:name="_Toc86420144"/>
      <w:bookmarkStart w:id="21" w:name="_Toc102227313"/>
      <w:bookmarkStart w:id="22" w:name="_Toc169078489"/>
      <w:bookmarkStart w:id="23" w:name="_Toc342913393"/>
      <w:bookmarkStart w:id="24" w:name="_Toc179714298"/>
      <w:bookmarkStart w:id="25" w:name="_Toc102227319"/>
      <w:r w:rsidRPr="00002FD0">
        <w:rPr>
          <w:rFonts w:ascii="方正仿宋_GBK" w:eastAsia="方正仿宋_GBK" w:hint="eastAsia"/>
          <w:b w:val="0"/>
          <w:color w:val="000000" w:themeColor="text1"/>
          <w:szCs w:val="32"/>
        </w:rPr>
        <w:lastRenderedPageBreak/>
        <w:t>第二篇  供应商须知</w:t>
      </w:r>
      <w:bookmarkEnd w:id="20"/>
      <w:bookmarkEnd w:id="21"/>
      <w:bookmarkEnd w:id="22"/>
    </w:p>
    <w:p w14:paraId="55CF7B7E" w14:textId="77777777" w:rsidR="0065206F" w:rsidRPr="00002FD0" w:rsidRDefault="0065206F">
      <w:pPr>
        <w:rPr>
          <w:color w:val="000000" w:themeColor="text1"/>
        </w:rPr>
      </w:pPr>
    </w:p>
    <w:p w14:paraId="13C181D8"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26" w:name="_Toc86420145"/>
      <w:bookmarkStart w:id="27" w:name="_Toc342913389"/>
      <w:bookmarkStart w:id="28" w:name="_Toc169078490"/>
      <w:r w:rsidRPr="00002FD0">
        <w:rPr>
          <w:rFonts w:ascii="方正仿宋_GBK" w:eastAsia="方正仿宋_GBK" w:hint="eastAsia"/>
          <w:b w:val="0"/>
          <w:color w:val="000000" w:themeColor="text1"/>
          <w:sz w:val="28"/>
          <w:szCs w:val="28"/>
        </w:rPr>
        <w:t>一、谈判费用</w:t>
      </w:r>
      <w:bookmarkEnd w:id="26"/>
      <w:bookmarkEnd w:id="27"/>
      <w:bookmarkEnd w:id="28"/>
    </w:p>
    <w:p w14:paraId="019EF29F" w14:textId="77777777" w:rsidR="0065206F" w:rsidRPr="00002FD0" w:rsidRDefault="004E07EE">
      <w:pPr>
        <w:pStyle w:val="1b"/>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参与谈判的供应商应承担其编制响应文件与递交响应文件所涉及的一切费用，不论谈判结果如何，采购人在任何情况下无义务也无责任承担这些费用。</w:t>
      </w:r>
    </w:p>
    <w:p w14:paraId="49CE6540"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29" w:name="_Toc86420146"/>
      <w:bookmarkStart w:id="30" w:name="_Toc342913391"/>
      <w:bookmarkStart w:id="31" w:name="_Toc169078491"/>
      <w:r w:rsidRPr="00002FD0">
        <w:rPr>
          <w:rFonts w:ascii="方正仿宋_GBK" w:eastAsia="方正仿宋_GBK" w:hint="eastAsia"/>
          <w:b w:val="0"/>
          <w:color w:val="000000" w:themeColor="text1"/>
          <w:sz w:val="28"/>
          <w:szCs w:val="28"/>
        </w:rPr>
        <w:t>二、竞争性谈判文件</w:t>
      </w:r>
      <w:bookmarkEnd w:id="29"/>
      <w:bookmarkEnd w:id="30"/>
      <w:bookmarkEnd w:id="31"/>
    </w:p>
    <w:p w14:paraId="0E0F1787"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（一）竞争性谈判文件由竞争性谈判邀请书、供应商须知、谈判项目技术需求、谈判项目服务需求、合同草案条款、响应文件格式要求六部分组成。</w:t>
      </w:r>
    </w:p>
    <w:p w14:paraId="74065BB9"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（二）采购人所作的一切有效的书面通知、修改及补充，都是竞争性谈判文件不可分割的部分。</w:t>
      </w:r>
    </w:p>
    <w:p w14:paraId="32F9C590"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w:t>
      </w:r>
      <w:bookmarkStart w:id="32" w:name="_Toc318159780"/>
      <w:bookmarkStart w:id="33" w:name="_Toc318166429"/>
      <w:bookmarkStart w:id="34" w:name="_Toc318159160"/>
      <w:bookmarkStart w:id="35" w:name="_Toc318159349"/>
      <w:r w:rsidRPr="00002FD0">
        <w:rPr>
          <w:rFonts w:ascii="方正仿宋_GBK" w:eastAsia="方正仿宋_GBK" w:hAnsi="宋体" w:hint="eastAsia"/>
          <w:color w:val="000000" w:themeColor="text1"/>
          <w:szCs w:val="28"/>
        </w:rPr>
        <w:t>本竞争性谈判文件中，谈判小组根据与供应商谈判情况可能实质性变动的内容为竞争性谈判文件第三、四、五篇全部内容。</w:t>
      </w:r>
    </w:p>
    <w:p w14:paraId="331CFACF"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36" w:name="_Toc86420147"/>
      <w:bookmarkStart w:id="37" w:name="_Toc342913392"/>
      <w:bookmarkStart w:id="38" w:name="_Toc102227318"/>
      <w:bookmarkStart w:id="39" w:name="_Toc179714297"/>
      <w:bookmarkStart w:id="40" w:name="_Toc169078492"/>
      <w:bookmarkEnd w:id="32"/>
      <w:bookmarkEnd w:id="33"/>
      <w:bookmarkEnd w:id="34"/>
      <w:bookmarkEnd w:id="35"/>
      <w:r w:rsidRPr="00002FD0">
        <w:rPr>
          <w:rFonts w:ascii="方正仿宋_GBK" w:eastAsia="方正仿宋_GBK" w:hint="eastAsia"/>
          <w:b w:val="0"/>
          <w:color w:val="000000" w:themeColor="text1"/>
          <w:sz w:val="28"/>
          <w:szCs w:val="28"/>
        </w:rPr>
        <w:t>三、谈判要求</w:t>
      </w:r>
      <w:bookmarkEnd w:id="36"/>
      <w:bookmarkEnd w:id="37"/>
      <w:bookmarkEnd w:id="38"/>
      <w:bookmarkEnd w:id="39"/>
      <w:bookmarkEnd w:id="40"/>
    </w:p>
    <w:p w14:paraId="79CE9456"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（一）响应文件</w:t>
      </w:r>
    </w:p>
    <w:p w14:paraId="051DAFD7"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供应商应当按照竞争性谈判文件的要求编制响应文件，并对竞争性谈判文件提出的要求和条件作出实质性响应，响应文件原则上采用软面订本</w:t>
      </w:r>
      <w:r w:rsidR="0009677B" w:rsidRPr="00002FD0">
        <w:rPr>
          <w:rFonts w:ascii="方正仿宋_GBK" w:eastAsia="方正仿宋_GBK" w:hAnsi="宋体" w:hint="eastAsia"/>
          <w:color w:val="000000" w:themeColor="text1"/>
          <w:szCs w:val="28"/>
        </w:rPr>
        <w:t>，同时应编制完整的页码、目录。</w:t>
      </w:r>
    </w:p>
    <w:p w14:paraId="5EEF83AD"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1.响应文件组成</w:t>
      </w:r>
    </w:p>
    <w:p w14:paraId="259B6302"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14:paraId="5532116D"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2.联合体</w:t>
      </w:r>
      <w:r w:rsidR="0009677B"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本项目不接受联合体投标</w:t>
      </w:r>
    </w:p>
    <w:p w14:paraId="7CD36A4C"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3.谈判有效期：响应文件及有关承诺文件有效期为谈判开始时间起90天。</w:t>
      </w:r>
    </w:p>
    <w:p w14:paraId="55A1CE6F"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（二）保证金：</w:t>
      </w:r>
    </w:p>
    <w:p w14:paraId="3B7956A9"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1.供应商提交保证金金额和方式详见“</w:t>
      </w:r>
      <w:r w:rsidRPr="00002FD0">
        <w:rPr>
          <w:rFonts w:ascii="方正仿宋_GBK" w:eastAsia="方正仿宋_GBK" w:hAnsi="宋体" w:hint="eastAsia"/>
          <w:color w:val="000000" w:themeColor="text1"/>
          <w:szCs w:val="28"/>
          <w:u w:val="single"/>
        </w:rPr>
        <w:t>第一篇  五、六、”</w:t>
      </w:r>
      <w:r w:rsidRPr="00002FD0">
        <w:rPr>
          <w:rFonts w:ascii="方正仿宋_GBK" w:eastAsia="方正仿宋_GBK" w:hAnsi="宋体" w:hint="eastAsia"/>
          <w:color w:val="000000" w:themeColor="text1"/>
          <w:szCs w:val="28"/>
        </w:rPr>
        <w:t>；</w:t>
      </w:r>
    </w:p>
    <w:p w14:paraId="38FE5F2C"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2.发生以下情况之一者，保证金不予退还：</w:t>
      </w:r>
    </w:p>
    <w:p w14:paraId="1195E34B"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2.1供应商在提交响应文件截止时间后撤回响应文件的；</w:t>
      </w:r>
    </w:p>
    <w:p w14:paraId="3E3D7296"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2.2供应商在响应文件中提供虚假材料的；</w:t>
      </w:r>
    </w:p>
    <w:p w14:paraId="5661C320"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2.3除因不可抗力或竞争性谈判文件认可的情形以外，成交供应商不与采购人签订合同的；</w:t>
      </w:r>
    </w:p>
    <w:p w14:paraId="7F878C45"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2.4供应商与采购人、其他供应商恶意串通的；</w:t>
      </w:r>
    </w:p>
    <w:p w14:paraId="0E1D379E"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2.5成交供应商不按规定的时间或拒绝按成交状态签订合同（即不按照采购文件确定的合同文本以及采购标的、规格型号、采购金额、采购数量、技术和服务要求等事项签订政府采购合同的）。</w:t>
      </w:r>
    </w:p>
    <w:p w14:paraId="11EB6851"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（三）修正错误</w:t>
      </w:r>
    </w:p>
    <w:p w14:paraId="0F0D9C95"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若供应商所递交的响应文件或最后报价中的价格出现大写金额和小写金额不一致的错误，以大写金额修正为准。</w:t>
      </w:r>
    </w:p>
    <w:p w14:paraId="183CB99A"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谈判小组按上述修正错误的原则及方法修正供应商的报价，供应商同意并签字确认后，修正后的报价对供应商具有约束作用。如果供应商不接受修正后的价格，将失去成为成交供应商的资格。</w:t>
      </w:r>
    </w:p>
    <w:p w14:paraId="6CA908A2" w14:textId="77777777" w:rsidR="0065206F" w:rsidRPr="00002FD0" w:rsidRDefault="004E07EE" w:rsidP="00BE7768">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（四）报价要求</w:t>
      </w:r>
    </w:p>
    <w:p w14:paraId="314C7AA2" w14:textId="50540608" w:rsidR="0065206F" w:rsidRPr="00002FD0" w:rsidRDefault="004E07EE" w:rsidP="00BE7768">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本次报价须为人民币报价。</w:t>
      </w:r>
      <w:r w:rsidR="002D33BE" w:rsidRPr="00002FD0">
        <w:rPr>
          <w:rFonts w:ascii="方正仿宋_GBK" w:eastAsia="方正仿宋_GBK" w:hAnsi="宋体" w:hint="eastAsia"/>
          <w:color w:val="000000" w:themeColor="text1"/>
          <w:szCs w:val="28"/>
        </w:rPr>
        <w:t>包括完成本项目所需的设备或货物购买（制造）费、辅材费、运输费、装卸费、安装调试费、培训费及各种应纳的税费。</w:t>
      </w:r>
      <w:r w:rsidRPr="00002FD0">
        <w:rPr>
          <w:rFonts w:ascii="方正仿宋_GBK" w:eastAsia="方正仿宋_GBK" w:hAnsi="宋体" w:hint="eastAsia"/>
          <w:color w:val="000000" w:themeColor="text1"/>
          <w:szCs w:val="28"/>
        </w:rPr>
        <w:t>因成交供应商自身原因造成漏报、少报皆由其自行承担责任，采购人不再补偿。（采购文件服务需求有报价要求的以服务需求的为准）。</w:t>
      </w:r>
    </w:p>
    <w:p w14:paraId="5E0961E8" w14:textId="35C605C2"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821B22" w:rsidRPr="00002FD0">
        <w:rPr>
          <w:rFonts w:ascii="方正仿宋_GBK" w:eastAsia="方正仿宋_GBK" w:hAnsi="宋体" w:hint="eastAsia"/>
          <w:color w:val="000000" w:themeColor="text1"/>
          <w:szCs w:val="28"/>
        </w:rPr>
        <w:t>五</w:t>
      </w:r>
      <w:r w:rsidRPr="00002FD0">
        <w:rPr>
          <w:rFonts w:ascii="方正仿宋_GBK" w:eastAsia="方正仿宋_GBK" w:hAnsi="宋体" w:hint="eastAsia"/>
          <w:color w:val="000000" w:themeColor="text1"/>
          <w:szCs w:val="28"/>
        </w:rPr>
        <w:t>）提交响应文件的份数和签署</w:t>
      </w:r>
    </w:p>
    <w:p w14:paraId="28FDDEF1"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1.响应文件一式四份，其中正本一份，副本二份，电子文档一份（电子文档内容应与纸质文件正本一致，如不一致以纸质文件正本为准。推荐采用光盘</w:t>
      </w:r>
      <w:r w:rsidRPr="00002FD0">
        <w:rPr>
          <w:rFonts w:ascii="方正仿宋_GBK" w:eastAsia="方正仿宋_GBK" w:hAnsi="宋体" w:hint="eastAsia"/>
          <w:color w:val="000000" w:themeColor="text1"/>
          <w:szCs w:val="28"/>
        </w:rPr>
        <w:lastRenderedPageBreak/>
        <w:t>或U盘为电子文档载体）；副本可为正本的复印件，应与正本一致，如出现不一致情况以正本为准。</w:t>
      </w:r>
    </w:p>
    <w:p w14:paraId="2E5E9F57"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2.在响应文件正本中，竞争性谈判文件第六篇响应文件每页必须签字、盖章。</w:t>
      </w:r>
    </w:p>
    <w:p w14:paraId="7F1393A2"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3.若供应商对响应文件的错处作必要修改，则应在修改处加盖供应商公章或由法定代表人或法定代表人授权代表签字确认。</w:t>
      </w:r>
    </w:p>
    <w:p w14:paraId="2D13B58C"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4.电报、电话、传真形式的响应文件概不接受。</w:t>
      </w:r>
    </w:p>
    <w:p w14:paraId="682893E6" w14:textId="56FCA44E"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821B22" w:rsidRPr="00002FD0">
        <w:rPr>
          <w:rFonts w:ascii="方正仿宋_GBK" w:eastAsia="方正仿宋_GBK" w:hAnsi="宋体" w:hint="eastAsia"/>
          <w:color w:val="000000" w:themeColor="text1"/>
          <w:szCs w:val="28"/>
        </w:rPr>
        <w:t>六</w:t>
      </w:r>
      <w:r w:rsidRPr="00002FD0">
        <w:rPr>
          <w:rFonts w:ascii="方正仿宋_GBK" w:eastAsia="方正仿宋_GBK" w:hAnsi="宋体" w:hint="eastAsia"/>
          <w:color w:val="000000" w:themeColor="text1"/>
          <w:szCs w:val="28"/>
        </w:rPr>
        <w:t>）响应文件的递交</w:t>
      </w:r>
    </w:p>
    <w:p w14:paraId="77BEC8CD"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1.响应文件的密封与标记</w:t>
      </w:r>
    </w:p>
    <w:p w14:paraId="6D2A500A"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1.1响应文件的正本、副本以及电子文档均应密封送达谈判地点，应在封套上注明项目名称、供应商名称。若正本、副本以及电子文档分别进行密封的，还应在封套上注明“正本”、“副本”、“电子文档”字样。</w:t>
      </w:r>
    </w:p>
    <w:p w14:paraId="0B4D7B4F"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1.2封套的封口处应加盖供应商公章或由法定代表人授权代表签字。</w:t>
      </w:r>
    </w:p>
    <w:p w14:paraId="368039ED"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2.如果响应文件通过邮寄递交，供应商应将响应文件用内、外两层封套密封。</w:t>
      </w:r>
    </w:p>
    <w:p w14:paraId="703B03B9"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2.1内层封套的封装与标记同 “1.”款规定。</w:t>
      </w:r>
    </w:p>
    <w:p w14:paraId="230ACD1D" w14:textId="77777777" w:rsidR="0065206F" w:rsidRPr="00002FD0" w:rsidRDefault="004E07EE">
      <w:pPr>
        <w:pStyle w:val="af"/>
        <w:spacing w:line="560" w:lineRule="exact"/>
        <w:ind w:firstLineChars="200" w:firstLine="560"/>
        <w:rPr>
          <w:rFonts w:ascii="方正仿宋_GBK" w:eastAsia="方正仿宋_GBK" w:hAnsi="宋体"/>
          <w:color w:val="000000" w:themeColor="text1"/>
          <w:sz w:val="28"/>
          <w:szCs w:val="28"/>
        </w:rPr>
      </w:pPr>
      <w:r w:rsidRPr="00002FD0">
        <w:rPr>
          <w:rFonts w:ascii="方正仿宋_GBK" w:eastAsia="方正仿宋_GBK" w:hAnsi="宋体" w:hint="eastAsia"/>
          <w:color w:val="000000" w:themeColor="text1"/>
          <w:sz w:val="28"/>
          <w:szCs w:val="28"/>
        </w:rPr>
        <w:t>2.2外层封套装入“1.”款所述全部内封资料，并注明谈判项目编号、项目名称及地址。同时应写明供应商的名称、地址，以便将迟交的响应文件原封退还。</w:t>
      </w:r>
    </w:p>
    <w:p w14:paraId="706BA39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3.如果未按上述规定进行密封和标记，采购人对响应文件误投、丢失或提前拆封不负责任。</w:t>
      </w:r>
    </w:p>
    <w:p w14:paraId="6C6F60FF" w14:textId="45BF2C73"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821B22" w:rsidRPr="00002FD0">
        <w:rPr>
          <w:rFonts w:ascii="方正仿宋_GBK" w:eastAsia="方正仿宋_GBK" w:hAnsi="宋体" w:hint="eastAsia"/>
          <w:color w:val="000000" w:themeColor="text1"/>
          <w:szCs w:val="28"/>
        </w:rPr>
        <w:t>七</w:t>
      </w:r>
      <w:r w:rsidRPr="00002FD0">
        <w:rPr>
          <w:rFonts w:ascii="方正仿宋_GBK" w:eastAsia="方正仿宋_GBK" w:hAnsi="宋体" w:hint="eastAsia"/>
          <w:color w:val="000000" w:themeColor="text1"/>
          <w:szCs w:val="28"/>
        </w:rPr>
        <w:t>）响应文件语言：简体中文</w:t>
      </w:r>
    </w:p>
    <w:p w14:paraId="07E8F6C6" w14:textId="26FF297C"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821B22" w:rsidRPr="00002FD0">
        <w:rPr>
          <w:rFonts w:ascii="方正仿宋_GBK" w:eastAsia="方正仿宋_GBK" w:hAnsi="宋体" w:hint="eastAsia"/>
          <w:color w:val="000000" w:themeColor="text1"/>
          <w:szCs w:val="28"/>
        </w:rPr>
        <w:t>八</w:t>
      </w:r>
      <w:r w:rsidRPr="00002FD0">
        <w:rPr>
          <w:rFonts w:ascii="方正仿宋_GBK" w:eastAsia="方正仿宋_GBK" w:hAnsi="宋体" w:hint="eastAsia"/>
          <w:color w:val="000000" w:themeColor="text1"/>
          <w:szCs w:val="28"/>
        </w:rPr>
        <w:t>）供应商参与人员</w:t>
      </w:r>
    </w:p>
    <w:p w14:paraId="0F4FBF35"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各供应商应当派1-2名代表参与谈判，至少1人应为法定代表人或具有法定代表人授权委托书的授权代表。</w:t>
      </w:r>
    </w:p>
    <w:p w14:paraId="01670D5A" w14:textId="359E47BE"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w:t>
      </w:r>
      <w:r w:rsidR="00821B22" w:rsidRPr="00002FD0">
        <w:rPr>
          <w:rFonts w:ascii="方正仿宋_GBK" w:eastAsia="方正仿宋_GBK" w:hAnsi="宋体" w:hint="eastAsia"/>
          <w:color w:val="000000" w:themeColor="text1"/>
          <w:szCs w:val="28"/>
        </w:rPr>
        <w:t>九</w:t>
      </w:r>
      <w:r w:rsidRPr="00002FD0">
        <w:rPr>
          <w:rFonts w:ascii="方正仿宋_GBK" w:eastAsia="方正仿宋_GBK" w:hAnsi="宋体" w:hint="eastAsia"/>
          <w:color w:val="000000" w:themeColor="text1"/>
          <w:szCs w:val="28"/>
        </w:rPr>
        <w:t>）无效谈判</w:t>
      </w:r>
    </w:p>
    <w:p w14:paraId="6977F8E7"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供应商发生以下条款情况之一者，视为无效谈判，其响应文件将被拒绝：</w:t>
      </w:r>
    </w:p>
    <w:p w14:paraId="3A94B380"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1.供应商不符合规定的基本资格条件或特定资格条件的；</w:t>
      </w:r>
    </w:p>
    <w:p w14:paraId="75B704EC"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2.供应商未按谈判文件规定报名的；</w:t>
      </w:r>
    </w:p>
    <w:p w14:paraId="0944C042"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3.供应商的法定代表人或其授权代表未参加谈判；</w:t>
      </w:r>
    </w:p>
    <w:p w14:paraId="2D905475"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4.供应商未在投标保证金到账截止时间前提交足额投标保证金的；</w:t>
      </w:r>
    </w:p>
    <w:p w14:paraId="1504D3FD"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5.供应商所提交的响应文件不按规定签字、盖章的；</w:t>
      </w:r>
    </w:p>
    <w:p w14:paraId="75454F53"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6.供应商的最后报价超过采购预算或最高限价的；</w:t>
      </w:r>
    </w:p>
    <w:p w14:paraId="7F0108C0"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7.供应商响应文件内容有与国家现行法律法规相违背的内容，或附有采购人无法接受条件的。</w:t>
      </w:r>
    </w:p>
    <w:p w14:paraId="65B9B9A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8.单位负责人为同一人或者存在直接控股、管理关系的不同供应商，参加同一合同项（分包）下采购活动的；</w:t>
      </w:r>
    </w:p>
    <w:p w14:paraId="2113A737"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9.为采购项目提供整体设计、规范编制或者项目管理、监理、检测等服务的供应商再参加该采购项目的其他采购活动的；</w:t>
      </w:r>
    </w:p>
    <w:p w14:paraId="0A02AC45"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10.同一合同项（分包）下的货物，制造商参与谈判的，再委托代理商参与谈判的.</w:t>
      </w:r>
    </w:p>
    <w:p w14:paraId="23978AE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11.供应商以联合体形式参与谈判的。</w:t>
      </w:r>
    </w:p>
    <w:p w14:paraId="07B80CAC"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12.供应商如会上不能解答谈判文件的技术问题，视为无效谈判。</w:t>
      </w:r>
    </w:p>
    <w:p w14:paraId="3ACACCAB" w14:textId="77777777" w:rsidR="0065206F" w:rsidRPr="00002FD0" w:rsidRDefault="004E07EE">
      <w:pPr>
        <w:pStyle w:val="30"/>
        <w:spacing w:before="0" w:after="0" w:line="560" w:lineRule="exact"/>
        <w:ind w:firstLineChars="200" w:firstLine="560"/>
        <w:rPr>
          <w:rFonts w:ascii="方正仿宋_GBK" w:eastAsia="方正仿宋_GBK"/>
          <w:b w:val="0"/>
          <w:color w:val="000000" w:themeColor="text1"/>
          <w:sz w:val="28"/>
          <w:szCs w:val="28"/>
        </w:rPr>
      </w:pPr>
      <w:bookmarkStart w:id="41" w:name="_Toc86420148"/>
      <w:bookmarkStart w:id="42" w:name="_Toc169078493"/>
      <w:bookmarkEnd w:id="23"/>
      <w:bookmarkEnd w:id="24"/>
      <w:bookmarkEnd w:id="25"/>
      <w:r w:rsidRPr="00002FD0">
        <w:rPr>
          <w:rFonts w:ascii="方正仿宋_GBK" w:eastAsia="方正仿宋_GBK" w:hint="eastAsia"/>
          <w:b w:val="0"/>
          <w:color w:val="000000" w:themeColor="text1"/>
          <w:sz w:val="28"/>
          <w:szCs w:val="28"/>
        </w:rPr>
        <w:t>四、谈判程序</w:t>
      </w:r>
      <w:bookmarkEnd w:id="41"/>
      <w:bookmarkEnd w:id="42"/>
    </w:p>
    <w:p w14:paraId="111AA014"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（一）谈判按竞争性谈判文件规定的时间和地点进行。供应商须有法定代表人或其授权代表参加并签到。</w:t>
      </w:r>
    </w:p>
    <w:p w14:paraId="457BDE94"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14:paraId="3C16C043" w14:textId="77777777" w:rsidR="0065206F" w:rsidRPr="00002FD0" w:rsidRDefault="004E07EE">
      <w:pPr>
        <w:snapToGrid w:val="0"/>
        <w:spacing w:line="560" w:lineRule="exact"/>
        <w:ind w:firstLineChars="200" w:firstLine="560"/>
        <w:rPr>
          <w:rFonts w:ascii="方正仿宋_GBK" w:eastAsia="方正仿宋_GBK" w:hAnsi="宋体" w:cs="宋体"/>
          <w:color w:val="000000" w:themeColor="text1"/>
          <w:kern w:val="0"/>
          <w:szCs w:val="28"/>
        </w:rPr>
      </w:pPr>
      <w:r w:rsidRPr="00002FD0">
        <w:rPr>
          <w:rFonts w:ascii="方正仿宋_GBK" w:eastAsia="方正仿宋_GBK" w:hAnsi="宋体" w:cs="宋体" w:hint="eastAsia"/>
          <w:color w:val="000000" w:themeColor="text1"/>
          <w:kern w:val="0"/>
          <w:szCs w:val="28"/>
        </w:rPr>
        <w:lastRenderedPageBreak/>
        <w:t>1.资格性检查。依据法律法规和竞争性谈判文件的规定，对响应文件中的资格证明、投标保证金等进行审查，以确定供应商是否具备谈判资格。资格性检查资料表如下：</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744"/>
        <w:gridCol w:w="2534"/>
        <w:gridCol w:w="5404"/>
      </w:tblGrid>
      <w:tr w:rsidR="00002FD0" w:rsidRPr="00002FD0" w14:paraId="4A02E21F" w14:textId="77777777" w:rsidTr="004618AB">
        <w:trPr>
          <w:trHeight w:val="515"/>
        </w:trPr>
        <w:tc>
          <w:tcPr>
            <w:tcW w:w="811" w:type="dxa"/>
            <w:vAlign w:val="center"/>
          </w:tcPr>
          <w:p w14:paraId="4FDAA4C7" w14:textId="77777777" w:rsidR="004618AB" w:rsidRPr="00002FD0" w:rsidRDefault="004618AB" w:rsidP="009B07A1">
            <w:pPr>
              <w:spacing w:line="560" w:lineRule="exact"/>
              <w:jc w:val="center"/>
              <w:rPr>
                <w:rFonts w:ascii="方正仿宋_GBK" w:eastAsia="方正仿宋_GBK" w:hAnsi="仿宋" w:cs="宋体"/>
                <w:color w:val="000000" w:themeColor="text1"/>
                <w:kern w:val="0"/>
                <w:sz w:val="21"/>
                <w:szCs w:val="21"/>
              </w:rPr>
            </w:pPr>
            <w:r w:rsidRPr="00002FD0">
              <w:rPr>
                <w:rFonts w:ascii="方正仿宋_GBK" w:eastAsia="方正仿宋_GBK" w:hAnsi="仿宋" w:cs="宋体" w:hint="eastAsia"/>
                <w:color w:val="000000" w:themeColor="text1"/>
                <w:kern w:val="0"/>
                <w:sz w:val="21"/>
                <w:szCs w:val="21"/>
              </w:rPr>
              <w:t>序号</w:t>
            </w:r>
          </w:p>
        </w:tc>
        <w:tc>
          <w:tcPr>
            <w:tcW w:w="3278" w:type="dxa"/>
            <w:gridSpan w:val="2"/>
            <w:vAlign w:val="center"/>
          </w:tcPr>
          <w:p w14:paraId="11F0495A" w14:textId="77777777" w:rsidR="004618AB" w:rsidRPr="00002FD0" w:rsidRDefault="004618AB" w:rsidP="009B07A1">
            <w:pPr>
              <w:spacing w:line="560" w:lineRule="exact"/>
              <w:jc w:val="center"/>
              <w:rPr>
                <w:rFonts w:ascii="方正仿宋_GBK" w:eastAsia="方正仿宋_GBK" w:hAnsi="仿宋" w:cs="宋体"/>
                <w:color w:val="000000" w:themeColor="text1"/>
                <w:kern w:val="0"/>
                <w:sz w:val="21"/>
                <w:szCs w:val="21"/>
              </w:rPr>
            </w:pPr>
            <w:r w:rsidRPr="00002FD0">
              <w:rPr>
                <w:rFonts w:ascii="方正仿宋_GBK" w:eastAsia="方正仿宋_GBK" w:hAnsi="仿宋" w:cs="宋体" w:hint="eastAsia"/>
                <w:color w:val="000000" w:themeColor="text1"/>
                <w:kern w:val="0"/>
                <w:sz w:val="21"/>
                <w:szCs w:val="21"/>
              </w:rPr>
              <w:t>检查因素</w:t>
            </w:r>
          </w:p>
        </w:tc>
        <w:tc>
          <w:tcPr>
            <w:tcW w:w="5404" w:type="dxa"/>
            <w:vAlign w:val="center"/>
          </w:tcPr>
          <w:p w14:paraId="4A3ABA1E" w14:textId="77777777" w:rsidR="004618AB" w:rsidRPr="00002FD0" w:rsidRDefault="004618AB" w:rsidP="009B07A1">
            <w:pPr>
              <w:spacing w:line="560" w:lineRule="exact"/>
              <w:jc w:val="center"/>
              <w:rPr>
                <w:rFonts w:ascii="方正仿宋_GBK" w:eastAsia="方正仿宋_GBK" w:hAnsi="仿宋" w:cs="宋体"/>
                <w:color w:val="000000" w:themeColor="text1"/>
                <w:kern w:val="0"/>
                <w:sz w:val="21"/>
                <w:szCs w:val="21"/>
              </w:rPr>
            </w:pPr>
            <w:r w:rsidRPr="00002FD0">
              <w:rPr>
                <w:rFonts w:ascii="方正仿宋_GBK" w:eastAsia="方正仿宋_GBK" w:hAnsi="仿宋" w:cs="宋体" w:hint="eastAsia"/>
                <w:color w:val="000000" w:themeColor="text1"/>
                <w:kern w:val="0"/>
                <w:sz w:val="21"/>
                <w:szCs w:val="21"/>
              </w:rPr>
              <w:t>检查内容</w:t>
            </w:r>
          </w:p>
        </w:tc>
      </w:tr>
      <w:tr w:rsidR="00002FD0" w:rsidRPr="00002FD0" w14:paraId="59AC6321" w14:textId="77777777" w:rsidTr="004618AB">
        <w:trPr>
          <w:trHeight w:val="1346"/>
        </w:trPr>
        <w:tc>
          <w:tcPr>
            <w:tcW w:w="811" w:type="dxa"/>
            <w:vMerge w:val="restart"/>
            <w:vAlign w:val="center"/>
          </w:tcPr>
          <w:p w14:paraId="6BA99534"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1</w:t>
            </w:r>
          </w:p>
        </w:tc>
        <w:tc>
          <w:tcPr>
            <w:tcW w:w="744" w:type="dxa"/>
            <w:vMerge w:val="restart"/>
            <w:vAlign w:val="center"/>
          </w:tcPr>
          <w:p w14:paraId="63CDD2D7"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供</w:t>
            </w:r>
          </w:p>
          <w:p w14:paraId="6A1E721F"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应</w:t>
            </w:r>
          </w:p>
          <w:p w14:paraId="2D0CFE4F"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商</w:t>
            </w:r>
          </w:p>
          <w:p w14:paraId="6684D784"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基</w:t>
            </w:r>
          </w:p>
          <w:p w14:paraId="114CD359"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本</w:t>
            </w:r>
          </w:p>
          <w:p w14:paraId="4B54C27E"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资</w:t>
            </w:r>
          </w:p>
          <w:p w14:paraId="0DB6285B"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格</w:t>
            </w:r>
          </w:p>
          <w:p w14:paraId="2036D09A"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条</w:t>
            </w:r>
          </w:p>
          <w:p w14:paraId="71ED577E" w14:textId="77777777" w:rsidR="004618AB" w:rsidRPr="00002FD0" w:rsidRDefault="004618AB" w:rsidP="009B07A1">
            <w:pPr>
              <w:spacing w:line="560" w:lineRule="exact"/>
              <w:jc w:val="cente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件</w:t>
            </w:r>
          </w:p>
        </w:tc>
        <w:tc>
          <w:tcPr>
            <w:tcW w:w="2534" w:type="dxa"/>
            <w:vAlign w:val="center"/>
          </w:tcPr>
          <w:p w14:paraId="39427BC7"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（1）具有独立承担民事责任的能力</w:t>
            </w:r>
          </w:p>
        </w:tc>
        <w:tc>
          <w:tcPr>
            <w:tcW w:w="5404" w:type="dxa"/>
            <w:vAlign w:val="center"/>
          </w:tcPr>
          <w:p w14:paraId="469356A3"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①供应商法人营业执照（副本）或事业单位法人证书（副本）或个体工商户营业执照或有效的自然人身份证明、组织机构代码证复印件（注</w:t>
            </w:r>
            <w:r w:rsidRPr="00002FD0">
              <w:rPr>
                <w:rFonts w:ascii="方正仿宋_GBK" w:eastAsia="方正仿宋_GBK" w:hAnsi="宋体" w:cs="宋体" w:hint="eastAsia"/>
                <w:color w:val="000000" w:themeColor="text1"/>
                <w:kern w:val="0"/>
                <w:sz w:val="21"/>
                <w:szCs w:val="21"/>
              </w:rPr>
              <w:t>1</w:t>
            </w:r>
            <w:r w:rsidRPr="00002FD0">
              <w:rPr>
                <w:rFonts w:ascii="方正仿宋_GBK" w:eastAsia="方正仿宋_GBK" w:hAnsi="仿宋" w:hint="eastAsia"/>
                <w:color w:val="000000" w:themeColor="text1"/>
                <w:sz w:val="21"/>
                <w:szCs w:val="21"/>
              </w:rPr>
              <w:t xml:space="preserve">）； </w:t>
            </w:r>
          </w:p>
          <w:p w14:paraId="1D6F80C9"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②供应商法定代表人身份证明和法定代表人授权代表委托书。</w:t>
            </w:r>
          </w:p>
        </w:tc>
      </w:tr>
      <w:tr w:rsidR="00002FD0" w:rsidRPr="00002FD0" w14:paraId="08799DD0" w14:textId="77777777" w:rsidTr="004618AB">
        <w:trPr>
          <w:trHeight w:val="691"/>
        </w:trPr>
        <w:tc>
          <w:tcPr>
            <w:tcW w:w="811" w:type="dxa"/>
            <w:vMerge/>
            <w:vAlign w:val="center"/>
          </w:tcPr>
          <w:p w14:paraId="4563C719"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p>
        </w:tc>
        <w:tc>
          <w:tcPr>
            <w:tcW w:w="744" w:type="dxa"/>
            <w:vMerge/>
            <w:vAlign w:val="center"/>
          </w:tcPr>
          <w:p w14:paraId="1FD9E951" w14:textId="77777777" w:rsidR="004618AB" w:rsidRPr="00002FD0" w:rsidRDefault="004618AB" w:rsidP="009B07A1">
            <w:pPr>
              <w:spacing w:line="560" w:lineRule="exact"/>
              <w:rPr>
                <w:rFonts w:ascii="方正仿宋_GBK" w:eastAsia="方正仿宋_GBK" w:hAnsi="仿宋" w:cs="仿宋_GB2312"/>
                <w:color w:val="000000" w:themeColor="text1"/>
                <w:sz w:val="21"/>
                <w:szCs w:val="21"/>
                <w:lang w:val="zh-CN"/>
              </w:rPr>
            </w:pPr>
          </w:p>
        </w:tc>
        <w:tc>
          <w:tcPr>
            <w:tcW w:w="2534" w:type="dxa"/>
            <w:vAlign w:val="center"/>
          </w:tcPr>
          <w:p w14:paraId="05D89D19" w14:textId="77777777" w:rsidR="004618AB" w:rsidRPr="00002FD0" w:rsidRDefault="004618AB" w:rsidP="00360E23">
            <w:pPr>
              <w:rPr>
                <w:rFonts w:ascii="方正仿宋_GBK" w:eastAsia="方正仿宋_GBK" w:hAnsi="仿宋"/>
                <w:color w:val="000000" w:themeColor="text1"/>
                <w:sz w:val="21"/>
                <w:szCs w:val="21"/>
              </w:rPr>
            </w:pPr>
            <w:r w:rsidRPr="00002FD0">
              <w:rPr>
                <w:rFonts w:ascii="方正仿宋_GBK" w:eastAsia="方正仿宋_GBK" w:hAnsi="仿宋" w:cs="仿宋_GB2312" w:hint="eastAsia"/>
                <w:color w:val="000000" w:themeColor="text1"/>
                <w:sz w:val="21"/>
                <w:szCs w:val="21"/>
                <w:lang w:val="zh-CN"/>
              </w:rPr>
              <w:t>（2）</w:t>
            </w:r>
            <w:r w:rsidRPr="00002FD0">
              <w:rPr>
                <w:rFonts w:ascii="方正仿宋_GBK" w:eastAsia="方正仿宋_GBK" w:hAnsi="仿宋" w:hint="eastAsia"/>
                <w:color w:val="000000" w:themeColor="text1"/>
                <w:sz w:val="21"/>
                <w:szCs w:val="21"/>
              </w:rPr>
              <w:t>具有良好的商业信誉和健全的财务会计制度</w:t>
            </w:r>
          </w:p>
        </w:tc>
        <w:tc>
          <w:tcPr>
            <w:tcW w:w="5404" w:type="dxa"/>
            <w:vAlign w:val="center"/>
          </w:tcPr>
          <w:p w14:paraId="620F854C"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①提供20</w:t>
            </w:r>
            <w:r w:rsidRPr="00002FD0">
              <w:rPr>
                <w:rFonts w:ascii="方正仿宋_GBK" w:eastAsia="方正仿宋_GBK" w:hAnsi="仿宋"/>
                <w:color w:val="000000" w:themeColor="text1"/>
                <w:sz w:val="21"/>
                <w:szCs w:val="21"/>
              </w:rPr>
              <w:t>22</w:t>
            </w:r>
            <w:r w:rsidRPr="00002FD0">
              <w:rPr>
                <w:rFonts w:ascii="方正仿宋_GBK" w:eastAsia="方正仿宋_GBK" w:hAnsi="仿宋" w:hint="eastAsia"/>
                <w:color w:val="000000" w:themeColor="text1"/>
                <w:sz w:val="21"/>
                <w:szCs w:val="21"/>
              </w:rPr>
              <w:t>或202</w:t>
            </w:r>
            <w:r w:rsidRPr="00002FD0">
              <w:rPr>
                <w:rFonts w:ascii="方正仿宋_GBK" w:eastAsia="方正仿宋_GBK" w:hAnsi="仿宋"/>
                <w:color w:val="000000" w:themeColor="text1"/>
                <w:sz w:val="21"/>
                <w:szCs w:val="21"/>
              </w:rPr>
              <w:t>3</w:t>
            </w:r>
            <w:r w:rsidRPr="00002FD0">
              <w:rPr>
                <w:rFonts w:ascii="方正仿宋_GBK" w:eastAsia="方正仿宋_GBK" w:hAnsi="仿宋" w:hint="eastAsia"/>
                <w:color w:val="000000" w:themeColor="text1"/>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002FD0" w:rsidRPr="00002FD0" w14:paraId="798EDD49" w14:textId="77777777" w:rsidTr="004618AB">
        <w:trPr>
          <w:trHeight w:val="691"/>
        </w:trPr>
        <w:tc>
          <w:tcPr>
            <w:tcW w:w="811" w:type="dxa"/>
            <w:vMerge/>
            <w:vAlign w:val="center"/>
          </w:tcPr>
          <w:p w14:paraId="3CA7E8F0"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p>
        </w:tc>
        <w:tc>
          <w:tcPr>
            <w:tcW w:w="744" w:type="dxa"/>
            <w:vMerge/>
            <w:vAlign w:val="center"/>
          </w:tcPr>
          <w:p w14:paraId="10A017C2" w14:textId="77777777" w:rsidR="004618AB" w:rsidRPr="00002FD0" w:rsidRDefault="004618AB" w:rsidP="009B07A1">
            <w:pPr>
              <w:spacing w:line="560" w:lineRule="exact"/>
              <w:rPr>
                <w:rFonts w:ascii="方正仿宋_GBK" w:eastAsia="方正仿宋_GBK" w:hAnsi="仿宋" w:cs="仿宋_GB2312"/>
                <w:color w:val="000000" w:themeColor="text1"/>
                <w:sz w:val="21"/>
                <w:szCs w:val="21"/>
                <w:lang w:val="zh-CN"/>
              </w:rPr>
            </w:pPr>
          </w:p>
        </w:tc>
        <w:tc>
          <w:tcPr>
            <w:tcW w:w="2534" w:type="dxa"/>
            <w:vAlign w:val="center"/>
          </w:tcPr>
          <w:p w14:paraId="68BC1569" w14:textId="77777777" w:rsidR="004618AB" w:rsidRPr="00002FD0" w:rsidRDefault="004618AB" w:rsidP="009B07A1">
            <w:pP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（3）具有履行合同所必需的设备和专业技术能力</w:t>
            </w:r>
          </w:p>
        </w:tc>
        <w:tc>
          <w:tcPr>
            <w:tcW w:w="5404" w:type="dxa"/>
            <w:vAlign w:val="center"/>
          </w:tcPr>
          <w:p w14:paraId="128E563B"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①供应商提供书面声明或相关证明材料（见格式文件）</w:t>
            </w:r>
          </w:p>
        </w:tc>
      </w:tr>
      <w:tr w:rsidR="00002FD0" w:rsidRPr="00002FD0" w14:paraId="003BA7CA" w14:textId="77777777" w:rsidTr="004618AB">
        <w:trPr>
          <w:trHeight w:val="679"/>
        </w:trPr>
        <w:tc>
          <w:tcPr>
            <w:tcW w:w="811" w:type="dxa"/>
            <w:vMerge/>
            <w:vAlign w:val="center"/>
          </w:tcPr>
          <w:p w14:paraId="78CC4123"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p>
        </w:tc>
        <w:tc>
          <w:tcPr>
            <w:tcW w:w="744" w:type="dxa"/>
            <w:vMerge/>
            <w:vAlign w:val="center"/>
          </w:tcPr>
          <w:p w14:paraId="4EEBD33A" w14:textId="77777777" w:rsidR="004618AB" w:rsidRPr="00002FD0" w:rsidRDefault="004618AB" w:rsidP="009B07A1">
            <w:pPr>
              <w:spacing w:line="560" w:lineRule="exact"/>
              <w:rPr>
                <w:rFonts w:ascii="方正仿宋_GBK" w:eastAsia="方正仿宋_GBK" w:hAnsi="仿宋" w:cs="仿宋_GB2312"/>
                <w:color w:val="000000" w:themeColor="text1"/>
                <w:sz w:val="21"/>
                <w:szCs w:val="21"/>
                <w:lang w:val="zh-CN"/>
              </w:rPr>
            </w:pPr>
          </w:p>
        </w:tc>
        <w:tc>
          <w:tcPr>
            <w:tcW w:w="2534" w:type="dxa"/>
            <w:vAlign w:val="center"/>
          </w:tcPr>
          <w:p w14:paraId="4813271F" w14:textId="77777777" w:rsidR="004618AB" w:rsidRPr="00002FD0" w:rsidRDefault="004618AB" w:rsidP="009B07A1">
            <w:pPr>
              <w:rPr>
                <w:rFonts w:ascii="方正仿宋_GBK" w:eastAsia="方正仿宋_GBK" w:hAnsi="仿宋" w:cs="仿宋_GB2312"/>
                <w:color w:val="000000" w:themeColor="text1"/>
                <w:sz w:val="21"/>
                <w:szCs w:val="21"/>
                <w:lang w:val="zh-CN"/>
              </w:rPr>
            </w:pPr>
            <w:r w:rsidRPr="00002FD0">
              <w:rPr>
                <w:rFonts w:ascii="方正仿宋_GBK" w:eastAsia="方正仿宋_GBK" w:hAnsi="仿宋" w:cs="仿宋_GB2312" w:hint="eastAsia"/>
                <w:color w:val="000000" w:themeColor="text1"/>
                <w:sz w:val="21"/>
                <w:szCs w:val="21"/>
                <w:lang w:val="zh-CN"/>
              </w:rPr>
              <w:t>（4）有依法缴纳税收和社会保障金的良好记录</w:t>
            </w:r>
          </w:p>
        </w:tc>
        <w:tc>
          <w:tcPr>
            <w:tcW w:w="5404" w:type="dxa"/>
            <w:vAlign w:val="center"/>
          </w:tcPr>
          <w:p w14:paraId="21D09BF1"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①税务登记证（副本）复印件（注2）</w:t>
            </w:r>
          </w:p>
          <w:p w14:paraId="5AFB318F"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②缴纳社会保障金的证明材料复印件（缴纳社会保障金的证明材料指：社会保险登记证（注2）或缴纳社会保险的凭据（专用收据或社会保险缴纳清单）。</w:t>
            </w:r>
          </w:p>
          <w:p w14:paraId="71A91FF3"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③依法免税或不需要缴纳社会保障资金的供应商，应提供相应文件证明其依法免税或不需要缴纳社会保障资金）。</w:t>
            </w:r>
          </w:p>
        </w:tc>
      </w:tr>
      <w:tr w:rsidR="00002FD0" w:rsidRPr="00002FD0" w14:paraId="485A8A88" w14:textId="77777777" w:rsidTr="004618AB">
        <w:trPr>
          <w:trHeight w:val="1031"/>
        </w:trPr>
        <w:tc>
          <w:tcPr>
            <w:tcW w:w="811" w:type="dxa"/>
            <w:vMerge/>
            <w:vAlign w:val="center"/>
          </w:tcPr>
          <w:p w14:paraId="0BA0A343"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p>
        </w:tc>
        <w:tc>
          <w:tcPr>
            <w:tcW w:w="744" w:type="dxa"/>
            <w:vMerge/>
            <w:vAlign w:val="center"/>
          </w:tcPr>
          <w:p w14:paraId="2CA401A2" w14:textId="77777777" w:rsidR="004618AB" w:rsidRPr="00002FD0" w:rsidRDefault="004618AB" w:rsidP="009B07A1">
            <w:pPr>
              <w:spacing w:line="560" w:lineRule="exact"/>
              <w:rPr>
                <w:rFonts w:ascii="方正仿宋_GBK" w:eastAsia="方正仿宋_GBK" w:hAnsi="仿宋" w:cs="仿宋_GB2312"/>
                <w:color w:val="000000" w:themeColor="text1"/>
                <w:sz w:val="21"/>
                <w:szCs w:val="21"/>
                <w:lang w:val="zh-CN"/>
              </w:rPr>
            </w:pPr>
          </w:p>
        </w:tc>
        <w:tc>
          <w:tcPr>
            <w:tcW w:w="2534" w:type="dxa"/>
            <w:vAlign w:val="center"/>
          </w:tcPr>
          <w:p w14:paraId="2ADF5FDD" w14:textId="77777777" w:rsidR="004618AB" w:rsidRPr="00002FD0" w:rsidRDefault="004618AB" w:rsidP="009B07A1">
            <w:pPr>
              <w:rPr>
                <w:rFonts w:ascii="方正仿宋_GBK" w:eastAsia="方正仿宋_GBK" w:hAnsi="仿宋" w:cs="仿宋_GB2312"/>
                <w:color w:val="000000" w:themeColor="text1"/>
                <w:sz w:val="21"/>
                <w:szCs w:val="21"/>
                <w:lang w:val="zh-CN"/>
              </w:rPr>
            </w:pPr>
            <w:r w:rsidRPr="00002FD0">
              <w:rPr>
                <w:rFonts w:ascii="方正仿宋_GBK" w:eastAsia="方正仿宋_GBK" w:hAnsi="仿宋" w:hint="eastAsia"/>
                <w:color w:val="000000" w:themeColor="text1"/>
                <w:sz w:val="21"/>
                <w:szCs w:val="21"/>
              </w:rPr>
              <w:t>（5）参加政府采购活动前三年内，在经营活动中没有重大违法记录</w:t>
            </w:r>
          </w:p>
        </w:tc>
        <w:tc>
          <w:tcPr>
            <w:tcW w:w="5404" w:type="dxa"/>
            <w:vAlign w:val="center"/>
          </w:tcPr>
          <w:p w14:paraId="566D5878"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①供应商提供书面声明（见格式文件）；</w:t>
            </w:r>
          </w:p>
          <w:p w14:paraId="3BE7D81C"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②采购人将通过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002FD0" w:rsidRPr="00002FD0" w14:paraId="69E7FC83" w14:textId="77777777" w:rsidTr="004618AB">
        <w:trPr>
          <w:trHeight w:val="287"/>
        </w:trPr>
        <w:tc>
          <w:tcPr>
            <w:tcW w:w="811" w:type="dxa"/>
            <w:vMerge/>
            <w:vAlign w:val="center"/>
          </w:tcPr>
          <w:p w14:paraId="54814D82" w14:textId="77777777" w:rsidR="004618AB" w:rsidRPr="00002FD0" w:rsidRDefault="004618AB" w:rsidP="009B07A1">
            <w:pPr>
              <w:spacing w:line="560" w:lineRule="exact"/>
              <w:jc w:val="center"/>
              <w:rPr>
                <w:rFonts w:ascii="方正仿宋_GBK" w:eastAsia="方正仿宋_GBK" w:hAnsi="仿宋"/>
                <w:color w:val="000000" w:themeColor="text1"/>
                <w:sz w:val="21"/>
                <w:szCs w:val="21"/>
              </w:rPr>
            </w:pPr>
          </w:p>
        </w:tc>
        <w:tc>
          <w:tcPr>
            <w:tcW w:w="744" w:type="dxa"/>
            <w:vMerge/>
            <w:vAlign w:val="center"/>
          </w:tcPr>
          <w:p w14:paraId="7F8766B7" w14:textId="77777777" w:rsidR="004618AB" w:rsidRPr="00002FD0" w:rsidRDefault="004618AB" w:rsidP="009B07A1">
            <w:pPr>
              <w:spacing w:line="560" w:lineRule="exact"/>
              <w:rPr>
                <w:rFonts w:ascii="方正仿宋_GBK" w:eastAsia="方正仿宋_GBK" w:hAnsi="仿宋" w:cs="仿宋_GB2312"/>
                <w:color w:val="000000" w:themeColor="text1"/>
                <w:sz w:val="21"/>
                <w:szCs w:val="21"/>
              </w:rPr>
            </w:pPr>
          </w:p>
        </w:tc>
        <w:tc>
          <w:tcPr>
            <w:tcW w:w="2534" w:type="dxa"/>
            <w:vAlign w:val="center"/>
          </w:tcPr>
          <w:p w14:paraId="087C694E" w14:textId="77777777" w:rsidR="004618AB" w:rsidRPr="00002FD0" w:rsidRDefault="004618AB" w:rsidP="009B07A1">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（6）法律、行政法规规定的其他条件</w:t>
            </w:r>
          </w:p>
        </w:tc>
        <w:tc>
          <w:tcPr>
            <w:tcW w:w="5404" w:type="dxa"/>
            <w:vAlign w:val="center"/>
          </w:tcPr>
          <w:p w14:paraId="27E07B54" w14:textId="77777777" w:rsidR="004618AB" w:rsidRPr="00002FD0" w:rsidRDefault="004618AB" w:rsidP="009B07A1">
            <w:pPr>
              <w:rPr>
                <w:rFonts w:ascii="方正仿宋_GBK" w:eastAsia="方正仿宋_GBK" w:hAnsi="仿宋"/>
                <w:color w:val="000000" w:themeColor="text1"/>
                <w:sz w:val="21"/>
                <w:szCs w:val="21"/>
              </w:rPr>
            </w:pPr>
          </w:p>
        </w:tc>
      </w:tr>
      <w:tr w:rsidR="00002FD0" w:rsidRPr="00002FD0" w14:paraId="122C5269" w14:textId="77777777" w:rsidTr="004618AB">
        <w:trPr>
          <w:trHeight w:val="604"/>
        </w:trPr>
        <w:tc>
          <w:tcPr>
            <w:tcW w:w="811" w:type="dxa"/>
            <w:vAlign w:val="center"/>
          </w:tcPr>
          <w:p w14:paraId="03CF13DF" w14:textId="77777777" w:rsidR="004618AB" w:rsidRPr="00002FD0" w:rsidRDefault="004618AB" w:rsidP="009B07A1">
            <w:pPr>
              <w:jc w:val="cente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2</w:t>
            </w:r>
          </w:p>
        </w:tc>
        <w:tc>
          <w:tcPr>
            <w:tcW w:w="3278" w:type="dxa"/>
            <w:gridSpan w:val="2"/>
            <w:vAlign w:val="center"/>
          </w:tcPr>
          <w:p w14:paraId="3A3A032A" w14:textId="77777777" w:rsidR="004618AB" w:rsidRPr="00002FD0" w:rsidRDefault="004618AB" w:rsidP="009B07A1">
            <w:pPr>
              <w:jc w:val="cente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投标保证金</w:t>
            </w:r>
          </w:p>
        </w:tc>
        <w:tc>
          <w:tcPr>
            <w:tcW w:w="5404" w:type="dxa"/>
            <w:vAlign w:val="center"/>
          </w:tcPr>
          <w:p w14:paraId="5E984217" w14:textId="77777777" w:rsidR="004618AB" w:rsidRPr="00002FD0" w:rsidRDefault="004618AB" w:rsidP="00D20E8A">
            <w:pPr>
              <w:rPr>
                <w:rFonts w:ascii="方正仿宋_GBK" w:eastAsia="方正仿宋_GBK" w:hAnsi="仿宋"/>
                <w:color w:val="000000" w:themeColor="text1"/>
                <w:sz w:val="21"/>
                <w:szCs w:val="21"/>
              </w:rPr>
            </w:pPr>
            <w:r w:rsidRPr="00002FD0">
              <w:rPr>
                <w:rFonts w:ascii="方正仿宋_GBK" w:eastAsia="方正仿宋_GBK" w:hAnsi="仿宋" w:hint="eastAsia"/>
                <w:color w:val="000000" w:themeColor="text1"/>
                <w:sz w:val="21"/>
                <w:szCs w:val="21"/>
              </w:rPr>
              <w:t>按照竞争性</w:t>
            </w:r>
            <w:r w:rsidR="00D20E8A" w:rsidRPr="00002FD0">
              <w:rPr>
                <w:rFonts w:ascii="方正仿宋_GBK" w:eastAsia="方正仿宋_GBK" w:hAnsi="仿宋" w:hint="eastAsia"/>
                <w:color w:val="000000" w:themeColor="text1"/>
                <w:sz w:val="21"/>
                <w:szCs w:val="21"/>
              </w:rPr>
              <w:t>谈判</w:t>
            </w:r>
            <w:r w:rsidRPr="00002FD0">
              <w:rPr>
                <w:rFonts w:ascii="方正仿宋_GBK" w:eastAsia="方正仿宋_GBK" w:hAnsi="仿宋" w:hint="eastAsia"/>
                <w:color w:val="000000" w:themeColor="text1"/>
                <w:sz w:val="21"/>
                <w:szCs w:val="21"/>
              </w:rPr>
              <w:t>文件要求足额缴纳。</w:t>
            </w:r>
          </w:p>
        </w:tc>
      </w:tr>
    </w:tbl>
    <w:p w14:paraId="496248C1" w14:textId="77777777" w:rsidR="0065206F" w:rsidRPr="00002FD0" w:rsidRDefault="004E07EE">
      <w:pPr>
        <w:snapToGrid w:val="0"/>
        <w:spacing w:line="560" w:lineRule="exact"/>
        <w:ind w:firstLineChars="200" w:firstLine="560"/>
        <w:rPr>
          <w:rFonts w:ascii="方正仿宋_GBK" w:eastAsia="方正仿宋_GBK" w:hAnsi="宋体" w:cs="宋体"/>
          <w:color w:val="000000" w:themeColor="text1"/>
          <w:kern w:val="0"/>
          <w:szCs w:val="28"/>
        </w:rPr>
      </w:pPr>
      <w:r w:rsidRPr="00002FD0">
        <w:rPr>
          <w:rFonts w:ascii="方正仿宋_GBK" w:eastAsia="方正仿宋_GBK" w:hAnsi="宋体" w:cs="宋体" w:hint="eastAsia"/>
          <w:color w:val="000000" w:themeColor="text1"/>
          <w:kern w:val="0"/>
          <w:szCs w:val="28"/>
        </w:rPr>
        <w:t>注1：</w:t>
      </w:r>
      <w:r w:rsidRPr="00002FD0">
        <w:rPr>
          <w:rFonts w:ascii="方正仿宋_GBK" w:eastAsia="方正仿宋_GBK" w:hAnsi="仿宋" w:cs="宋体" w:hint="eastAsia"/>
          <w:color w:val="000000" w:themeColor="text1"/>
          <w:kern w:val="0"/>
          <w:szCs w:val="28"/>
        </w:rPr>
        <w:t>供应商按“多证合一”登记制度办理营业执照的，组织机构代码证、税务登记证（副本）和社会保险登记证以供应商所提供的营业执照（副本）复印件为准。</w:t>
      </w:r>
    </w:p>
    <w:p w14:paraId="5A8E004F" w14:textId="77777777" w:rsidR="0065206F" w:rsidRPr="00002FD0" w:rsidRDefault="004E07EE">
      <w:pPr>
        <w:snapToGrid w:val="0"/>
        <w:spacing w:line="560" w:lineRule="exact"/>
        <w:ind w:firstLineChars="200" w:firstLine="560"/>
        <w:rPr>
          <w:rFonts w:ascii="方正仿宋_GBK" w:eastAsia="方正仿宋_GBK" w:hAnsi="宋体" w:cs="宋体"/>
          <w:color w:val="000000" w:themeColor="text1"/>
          <w:kern w:val="0"/>
          <w:szCs w:val="28"/>
        </w:rPr>
      </w:pPr>
      <w:r w:rsidRPr="00002FD0">
        <w:rPr>
          <w:rFonts w:ascii="方正仿宋_GBK" w:eastAsia="方正仿宋_GBK" w:hAnsi="宋体" w:cs="宋体" w:hint="eastAsia"/>
          <w:color w:val="000000" w:themeColor="text1"/>
          <w:kern w:val="0"/>
          <w:szCs w:val="28"/>
        </w:rPr>
        <w:lastRenderedPageBreak/>
        <w:t>注2：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14AEBBA1" w14:textId="77777777" w:rsidR="0065206F" w:rsidRPr="00002FD0" w:rsidRDefault="004E07EE">
      <w:pPr>
        <w:snapToGrid w:val="0"/>
        <w:spacing w:line="560" w:lineRule="exact"/>
        <w:ind w:firstLineChars="200" w:firstLine="560"/>
        <w:rPr>
          <w:rFonts w:ascii="方正仿宋_GBK" w:eastAsia="方正仿宋_GBK"/>
          <w:color w:val="000000" w:themeColor="text1"/>
          <w:kern w:val="0"/>
          <w:szCs w:val="28"/>
        </w:rPr>
      </w:pPr>
      <w:r w:rsidRPr="00002FD0">
        <w:rPr>
          <w:rFonts w:ascii="方正仿宋_GBK" w:eastAsia="方正仿宋_GBK" w:hAnsi="宋体" w:cs="宋体" w:hint="eastAsia"/>
          <w:color w:val="000000" w:themeColor="text1"/>
          <w:kern w:val="0"/>
          <w:szCs w:val="28"/>
        </w:rPr>
        <w:t>2.符合性检查。依据竞争性谈判文件的规定，谈判小组从响应文件的有效性、完整性和对竞争性谈判文件的响应程度进行审查，以确定是否对竞争性谈判文件的实质性要求作出响应。</w:t>
      </w:r>
      <w:r w:rsidRPr="00002FD0">
        <w:rPr>
          <w:rFonts w:ascii="方正仿宋_GBK" w:eastAsia="方正仿宋_GBK" w:hint="eastAsia"/>
          <w:color w:val="000000" w:themeColor="text1"/>
          <w:kern w:val="0"/>
          <w:szCs w:val="28"/>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5132"/>
      </w:tblGrid>
      <w:tr w:rsidR="00002FD0" w:rsidRPr="00002FD0" w14:paraId="673677F9" w14:textId="77777777" w:rsidTr="00DF18B5">
        <w:trPr>
          <w:trHeight w:val="321"/>
        </w:trPr>
        <w:tc>
          <w:tcPr>
            <w:tcW w:w="817" w:type="dxa"/>
            <w:vAlign w:val="center"/>
          </w:tcPr>
          <w:p w14:paraId="0E60DCAB"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序号</w:t>
            </w:r>
          </w:p>
        </w:tc>
        <w:tc>
          <w:tcPr>
            <w:tcW w:w="3402" w:type="dxa"/>
            <w:gridSpan w:val="2"/>
            <w:vAlign w:val="center"/>
          </w:tcPr>
          <w:p w14:paraId="34FE430B"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评审因素</w:t>
            </w:r>
          </w:p>
        </w:tc>
        <w:tc>
          <w:tcPr>
            <w:tcW w:w="5132" w:type="dxa"/>
            <w:vAlign w:val="center"/>
          </w:tcPr>
          <w:p w14:paraId="195EDC4F"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评审标准</w:t>
            </w:r>
          </w:p>
        </w:tc>
      </w:tr>
      <w:tr w:rsidR="00002FD0" w:rsidRPr="00002FD0" w14:paraId="72BCAE6B" w14:textId="77777777" w:rsidTr="00DF18B5">
        <w:trPr>
          <w:trHeight w:val="485"/>
        </w:trPr>
        <w:tc>
          <w:tcPr>
            <w:tcW w:w="817" w:type="dxa"/>
            <w:vMerge w:val="restart"/>
            <w:vAlign w:val="center"/>
          </w:tcPr>
          <w:p w14:paraId="2FA56AEB"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1</w:t>
            </w:r>
          </w:p>
        </w:tc>
        <w:tc>
          <w:tcPr>
            <w:tcW w:w="1418" w:type="dxa"/>
            <w:vMerge w:val="restart"/>
            <w:vAlign w:val="center"/>
          </w:tcPr>
          <w:p w14:paraId="78037C94" w14:textId="77777777" w:rsidR="0065206F" w:rsidRPr="00002FD0" w:rsidRDefault="004E07EE" w:rsidP="00DF18B5">
            <w:pPr>
              <w:spacing w:line="560" w:lineRule="exact"/>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有效性审查</w:t>
            </w:r>
          </w:p>
        </w:tc>
        <w:tc>
          <w:tcPr>
            <w:tcW w:w="1984" w:type="dxa"/>
            <w:vAlign w:val="center"/>
          </w:tcPr>
          <w:p w14:paraId="38CF3759"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响应文件签署</w:t>
            </w:r>
          </w:p>
        </w:tc>
        <w:tc>
          <w:tcPr>
            <w:tcW w:w="5132" w:type="dxa"/>
            <w:vAlign w:val="center"/>
          </w:tcPr>
          <w:p w14:paraId="008B154C"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响应文件上法定代表人或其授权代表人的签字齐全。</w:t>
            </w:r>
          </w:p>
        </w:tc>
      </w:tr>
      <w:tr w:rsidR="00002FD0" w:rsidRPr="00002FD0" w14:paraId="65E9219C" w14:textId="77777777" w:rsidTr="00DF18B5">
        <w:trPr>
          <w:trHeight w:val="389"/>
        </w:trPr>
        <w:tc>
          <w:tcPr>
            <w:tcW w:w="817" w:type="dxa"/>
            <w:vMerge/>
            <w:vAlign w:val="center"/>
          </w:tcPr>
          <w:p w14:paraId="4B7C2659" w14:textId="77777777" w:rsidR="0065206F" w:rsidRPr="00002FD0" w:rsidRDefault="0065206F" w:rsidP="00DF18B5">
            <w:pPr>
              <w:spacing w:line="560" w:lineRule="exact"/>
              <w:jc w:val="center"/>
              <w:rPr>
                <w:rFonts w:ascii="方正仿宋_GBK" w:eastAsia="方正仿宋_GBK" w:hAnsi="宋体" w:cs="宋体"/>
                <w:color w:val="000000" w:themeColor="text1"/>
                <w:kern w:val="0"/>
                <w:sz w:val="21"/>
                <w:szCs w:val="21"/>
              </w:rPr>
            </w:pPr>
          </w:p>
        </w:tc>
        <w:tc>
          <w:tcPr>
            <w:tcW w:w="1418" w:type="dxa"/>
            <w:vMerge/>
            <w:vAlign w:val="center"/>
          </w:tcPr>
          <w:p w14:paraId="74D803DD" w14:textId="77777777" w:rsidR="0065206F" w:rsidRPr="00002FD0" w:rsidRDefault="0065206F" w:rsidP="00DF18B5">
            <w:pPr>
              <w:spacing w:line="560" w:lineRule="exact"/>
              <w:rPr>
                <w:rFonts w:ascii="方正仿宋_GBK" w:eastAsia="方正仿宋_GBK" w:hAnsi="宋体" w:cs="宋体"/>
                <w:color w:val="000000" w:themeColor="text1"/>
                <w:kern w:val="0"/>
                <w:sz w:val="21"/>
                <w:szCs w:val="21"/>
              </w:rPr>
            </w:pPr>
          </w:p>
        </w:tc>
        <w:tc>
          <w:tcPr>
            <w:tcW w:w="1984" w:type="dxa"/>
            <w:vAlign w:val="center"/>
          </w:tcPr>
          <w:p w14:paraId="1E1925D4" w14:textId="77777777" w:rsidR="0065206F" w:rsidRPr="00002FD0" w:rsidRDefault="004E07EE" w:rsidP="00DF18B5">
            <w:pPr>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法定代表人身份证明及授权委托书</w:t>
            </w:r>
          </w:p>
        </w:tc>
        <w:tc>
          <w:tcPr>
            <w:tcW w:w="5132" w:type="dxa"/>
            <w:vAlign w:val="center"/>
          </w:tcPr>
          <w:p w14:paraId="45CD0943" w14:textId="77777777" w:rsidR="0065206F" w:rsidRPr="00002FD0" w:rsidRDefault="004E07EE" w:rsidP="00DF18B5">
            <w:pPr>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法定代表人身份证明及授权委托书有效，符合竞争性谈判文件规定的格式，签字或盖章齐全。</w:t>
            </w:r>
          </w:p>
        </w:tc>
      </w:tr>
      <w:tr w:rsidR="00002FD0" w:rsidRPr="00002FD0" w14:paraId="0B60770B" w14:textId="77777777" w:rsidTr="00DF18B5">
        <w:trPr>
          <w:trHeight w:val="531"/>
        </w:trPr>
        <w:tc>
          <w:tcPr>
            <w:tcW w:w="817" w:type="dxa"/>
            <w:vMerge/>
            <w:vAlign w:val="center"/>
          </w:tcPr>
          <w:p w14:paraId="3BBB4872" w14:textId="77777777" w:rsidR="0065206F" w:rsidRPr="00002FD0" w:rsidRDefault="0065206F" w:rsidP="00DF18B5">
            <w:pPr>
              <w:spacing w:line="560" w:lineRule="exact"/>
              <w:jc w:val="center"/>
              <w:rPr>
                <w:rFonts w:ascii="方正仿宋_GBK" w:eastAsia="方正仿宋_GBK" w:hAnsi="宋体" w:cs="宋体"/>
                <w:color w:val="000000" w:themeColor="text1"/>
                <w:kern w:val="0"/>
                <w:sz w:val="21"/>
                <w:szCs w:val="21"/>
              </w:rPr>
            </w:pPr>
          </w:p>
        </w:tc>
        <w:tc>
          <w:tcPr>
            <w:tcW w:w="1418" w:type="dxa"/>
            <w:vMerge/>
            <w:vAlign w:val="center"/>
          </w:tcPr>
          <w:p w14:paraId="1AD71109" w14:textId="77777777" w:rsidR="0065206F" w:rsidRPr="00002FD0" w:rsidRDefault="0065206F" w:rsidP="00DF18B5">
            <w:pPr>
              <w:spacing w:line="560" w:lineRule="exact"/>
              <w:rPr>
                <w:rFonts w:ascii="方正仿宋_GBK" w:eastAsia="方正仿宋_GBK" w:hAnsi="宋体" w:cs="宋体"/>
                <w:color w:val="000000" w:themeColor="text1"/>
                <w:kern w:val="0"/>
                <w:sz w:val="21"/>
                <w:szCs w:val="21"/>
              </w:rPr>
            </w:pPr>
          </w:p>
        </w:tc>
        <w:tc>
          <w:tcPr>
            <w:tcW w:w="1984" w:type="dxa"/>
            <w:vAlign w:val="center"/>
          </w:tcPr>
          <w:p w14:paraId="47B55505"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响应方案</w:t>
            </w:r>
          </w:p>
        </w:tc>
        <w:tc>
          <w:tcPr>
            <w:tcW w:w="5132" w:type="dxa"/>
            <w:vAlign w:val="center"/>
          </w:tcPr>
          <w:p w14:paraId="128B76FD"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只能有一个响应方案。</w:t>
            </w:r>
          </w:p>
        </w:tc>
      </w:tr>
      <w:tr w:rsidR="00002FD0" w:rsidRPr="00002FD0" w14:paraId="5969C695" w14:textId="77777777" w:rsidTr="00DF18B5">
        <w:trPr>
          <w:trHeight w:val="553"/>
        </w:trPr>
        <w:tc>
          <w:tcPr>
            <w:tcW w:w="817" w:type="dxa"/>
            <w:vMerge/>
            <w:vAlign w:val="center"/>
          </w:tcPr>
          <w:p w14:paraId="0EC39E24" w14:textId="77777777" w:rsidR="0065206F" w:rsidRPr="00002FD0" w:rsidRDefault="0065206F" w:rsidP="00DF18B5">
            <w:pPr>
              <w:spacing w:line="560" w:lineRule="exact"/>
              <w:jc w:val="center"/>
              <w:rPr>
                <w:rFonts w:ascii="方正仿宋_GBK" w:eastAsia="方正仿宋_GBK" w:hAnsi="宋体" w:cs="宋体"/>
                <w:color w:val="000000" w:themeColor="text1"/>
                <w:kern w:val="0"/>
                <w:sz w:val="21"/>
                <w:szCs w:val="21"/>
              </w:rPr>
            </w:pPr>
          </w:p>
        </w:tc>
        <w:tc>
          <w:tcPr>
            <w:tcW w:w="1418" w:type="dxa"/>
            <w:vMerge/>
            <w:vAlign w:val="center"/>
          </w:tcPr>
          <w:p w14:paraId="019686F3" w14:textId="77777777" w:rsidR="0065206F" w:rsidRPr="00002FD0" w:rsidRDefault="0065206F" w:rsidP="00DF18B5">
            <w:pPr>
              <w:spacing w:line="560" w:lineRule="exact"/>
              <w:rPr>
                <w:rFonts w:ascii="方正仿宋_GBK" w:eastAsia="方正仿宋_GBK" w:hAnsi="宋体" w:cs="宋体"/>
                <w:color w:val="000000" w:themeColor="text1"/>
                <w:kern w:val="0"/>
                <w:sz w:val="21"/>
                <w:szCs w:val="21"/>
              </w:rPr>
            </w:pPr>
          </w:p>
        </w:tc>
        <w:tc>
          <w:tcPr>
            <w:tcW w:w="1984" w:type="dxa"/>
            <w:vAlign w:val="center"/>
          </w:tcPr>
          <w:p w14:paraId="06C3D0C7"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报价唯一</w:t>
            </w:r>
          </w:p>
        </w:tc>
        <w:tc>
          <w:tcPr>
            <w:tcW w:w="5132" w:type="dxa"/>
            <w:vAlign w:val="center"/>
          </w:tcPr>
          <w:p w14:paraId="212D1420"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只能有一个有效报价，不得提交选择性报价。</w:t>
            </w:r>
          </w:p>
        </w:tc>
      </w:tr>
      <w:tr w:rsidR="00002FD0" w:rsidRPr="00002FD0" w14:paraId="6D71FB53" w14:textId="77777777" w:rsidTr="00DF18B5">
        <w:trPr>
          <w:trHeight w:val="486"/>
        </w:trPr>
        <w:tc>
          <w:tcPr>
            <w:tcW w:w="817" w:type="dxa"/>
            <w:vAlign w:val="center"/>
          </w:tcPr>
          <w:p w14:paraId="49F4381A"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2</w:t>
            </w:r>
          </w:p>
        </w:tc>
        <w:tc>
          <w:tcPr>
            <w:tcW w:w="1418" w:type="dxa"/>
            <w:vAlign w:val="center"/>
          </w:tcPr>
          <w:p w14:paraId="39192A3E" w14:textId="77777777" w:rsidR="0065206F" w:rsidRPr="00002FD0" w:rsidRDefault="004E07EE" w:rsidP="00DF18B5">
            <w:pPr>
              <w:spacing w:line="560" w:lineRule="exact"/>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完整性审查</w:t>
            </w:r>
          </w:p>
        </w:tc>
        <w:tc>
          <w:tcPr>
            <w:tcW w:w="1984" w:type="dxa"/>
            <w:vAlign w:val="center"/>
          </w:tcPr>
          <w:p w14:paraId="15765C7A"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响应文件份数</w:t>
            </w:r>
          </w:p>
        </w:tc>
        <w:tc>
          <w:tcPr>
            <w:tcW w:w="5132" w:type="dxa"/>
            <w:vAlign w:val="center"/>
          </w:tcPr>
          <w:p w14:paraId="78C66086"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响应文件正、副本数量（含电子文档）符合竞争性谈判文件要求。</w:t>
            </w:r>
          </w:p>
        </w:tc>
      </w:tr>
      <w:tr w:rsidR="00002FD0" w:rsidRPr="00002FD0" w14:paraId="0F9543D6" w14:textId="77777777" w:rsidTr="00DF18B5">
        <w:trPr>
          <w:trHeight w:val="516"/>
        </w:trPr>
        <w:tc>
          <w:tcPr>
            <w:tcW w:w="817" w:type="dxa"/>
            <w:vMerge w:val="restart"/>
            <w:vAlign w:val="center"/>
          </w:tcPr>
          <w:p w14:paraId="48C388BA" w14:textId="77777777" w:rsidR="0065206F" w:rsidRPr="00002FD0" w:rsidRDefault="004E07EE" w:rsidP="00DF18B5">
            <w:pPr>
              <w:spacing w:line="560" w:lineRule="exact"/>
              <w:jc w:val="center"/>
              <w:rPr>
                <w:rFonts w:ascii="方正仿宋_GBK" w:eastAsia="方正仿宋_GBK" w:hAnsi="宋体" w:cs="宋体"/>
                <w:color w:val="000000" w:themeColor="text1"/>
                <w:kern w:val="0"/>
                <w:sz w:val="21"/>
                <w:szCs w:val="21"/>
              </w:rPr>
            </w:pPr>
            <w:r w:rsidRPr="00002FD0">
              <w:rPr>
                <w:rFonts w:ascii="方正仿宋_GBK" w:eastAsia="方正仿宋_GBK" w:hAnsi="宋体" w:cs="宋体" w:hint="eastAsia"/>
                <w:color w:val="000000" w:themeColor="text1"/>
                <w:kern w:val="0"/>
                <w:sz w:val="21"/>
                <w:szCs w:val="21"/>
              </w:rPr>
              <w:t>3</w:t>
            </w:r>
          </w:p>
        </w:tc>
        <w:tc>
          <w:tcPr>
            <w:tcW w:w="1418" w:type="dxa"/>
            <w:vMerge w:val="restart"/>
            <w:vAlign w:val="center"/>
          </w:tcPr>
          <w:p w14:paraId="10611EDD" w14:textId="77777777" w:rsidR="0065206F" w:rsidRPr="00002FD0" w:rsidRDefault="004E07EE" w:rsidP="00DF18B5">
            <w:pPr>
              <w:rPr>
                <w:rFonts w:ascii="方正仿宋_GBK" w:eastAsia="方正仿宋_GBK" w:hAnsi="宋体" w:cs="仿宋_GB2312"/>
                <w:color w:val="000000" w:themeColor="text1"/>
                <w:sz w:val="21"/>
                <w:szCs w:val="21"/>
                <w:lang w:val="zh-CN"/>
              </w:rPr>
            </w:pPr>
            <w:r w:rsidRPr="00002FD0">
              <w:rPr>
                <w:rFonts w:ascii="方正仿宋_GBK" w:eastAsia="方正仿宋_GBK" w:hAnsi="宋体" w:cs="宋体" w:hint="eastAsia"/>
                <w:color w:val="000000" w:themeColor="text1"/>
                <w:kern w:val="0"/>
                <w:sz w:val="21"/>
                <w:szCs w:val="21"/>
              </w:rPr>
              <w:t>竞争</w:t>
            </w:r>
            <w:r w:rsidRPr="00002FD0">
              <w:rPr>
                <w:rFonts w:ascii="方正仿宋_GBK" w:eastAsia="方正仿宋_GBK" w:hAnsi="宋体" w:hint="eastAsia"/>
                <w:color w:val="000000" w:themeColor="text1"/>
                <w:sz w:val="21"/>
                <w:szCs w:val="21"/>
              </w:rPr>
              <w:t>性谈判文件的响应程度审查</w:t>
            </w:r>
          </w:p>
        </w:tc>
        <w:tc>
          <w:tcPr>
            <w:tcW w:w="1984" w:type="dxa"/>
            <w:vAlign w:val="center"/>
          </w:tcPr>
          <w:p w14:paraId="78E9CF36"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响应文件内容</w:t>
            </w:r>
          </w:p>
        </w:tc>
        <w:tc>
          <w:tcPr>
            <w:tcW w:w="5132" w:type="dxa"/>
            <w:vAlign w:val="center"/>
          </w:tcPr>
          <w:p w14:paraId="3CBF3D09" w14:textId="77777777" w:rsidR="0065206F" w:rsidRPr="00002FD0" w:rsidRDefault="004E07EE" w:rsidP="00DF18B5">
            <w:pPr>
              <w:pStyle w:val="af0"/>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对竞争性谈判文件第三篇规定的谈判内容进行响应。</w:t>
            </w:r>
          </w:p>
        </w:tc>
      </w:tr>
      <w:tr w:rsidR="00002FD0" w:rsidRPr="00002FD0" w14:paraId="7E288720" w14:textId="77777777" w:rsidTr="00DF18B5">
        <w:trPr>
          <w:trHeight w:val="300"/>
        </w:trPr>
        <w:tc>
          <w:tcPr>
            <w:tcW w:w="817" w:type="dxa"/>
            <w:vMerge/>
            <w:vAlign w:val="center"/>
          </w:tcPr>
          <w:p w14:paraId="6C5819BE" w14:textId="77777777" w:rsidR="0065206F" w:rsidRPr="00002FD0" w:rsidRDefault="0065206F" w:rsidP="00DF18B5">
            <w:pPr>
              <w:spacing w:line="560" w:lineRule="exact"/>
              <w:rPr>
                <w:rFonts w:ascii="方正仿宋_GBK" w:eastAsia="方正仿宋_GBK" w:hAnsi="宋体" w:cs="宋体"/>
                <w:color w:val="000000" w:themeColor="text1"/>
                <w:kern w:val="0"/>
                <w:sz w:val="21"/>
                <w:szCs w:val="21"/>
              </w:rPr>
            </w:pPr>
          </w:p>
        </w:tc>
        <w:tc>
          <w:tcPr>
            <w:tcW w:w="1418" w:type="dxa"/>
            <w:vMerge/>
            <w:vAlign w:val="center"/>
          </w:tcPr>
          <w:p w14:paraId="0AE08649" w14:textId="77777777" w:rsidR="0065206F" w:rsidRPr="00002FD0" w:rsidRDefault="0065206F" w:rsidP="00DF18B5">
            <w:pPr>
              <w:spacing w:line="560" w:lineRule="exact"/>
              <w:rPr>
                <w:rFonts w:ascii="方正仿宋_GBK" w:eastAsia="方正仿宋_GBK" w:hAnsi="宋体" w:cs="仿宋_GB2312"/>
                <w:color w:val="000000" w:themeColor="text1"/>
                <w:sz w:val="21"/>
                <w:szCs w:val="21"/>
                <w:lang w:val="zh-CN"/>
              </w:rPr>
            </w:pPr>
          </w:p>
        </w:tc>
        <w:tc>
          <w:tcPr>
            <w:tcW w:w="1984" w:type="dxa"/>
            <w:vAlign w:val="center"/>
          </w:tcPr>
          <w:p w14:paraId="628C6686"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谈判有效期</w:t>
            </w:r>
          </w:p>
        </w:tc>
        <w:tc>
          <w:tcPr>
            <w:tcW w:w="5132" w:type="dxa"/>
            <w:vAlign w:val="center"/>
          </w:tcPr>
          <w:p w14:paraId="3F4611E0" w14:textId="77777777" w:rsidR="0065206F" w:rsidRPr="00002FD0" w:rsidRDefault="004E07EE" w:rsidP="00DF18B5">
            <w:pPr>
              <w:spacing w:line="276" w:lineRule="auto"/>
              <w:rPr>
                <w:rFonts w:ascii="方正仿宋_GBK" w:eastAsia="方正仿宋_GBK" w:hAnsi="宋体"/>
                <w:color w:val="000000" w:themeColor="text1"/>
                <w:sz w:val="21"/>
                <w:szCs w:val="21"/>
              </w:rPr>
            </w:pPr>
            <w:r w:rsidRPr="00002FD0">
              <w:rPr>
                <w:rFonts w:ascii="方正仿宋_GBK" w:eastAsia="方正仿宋_GBK" w:hAnsi="宋体" w:hint="eastAsia"/>
                <w:color w:val="000000" w:themeColor="text1"/>
                <w:sz w:val="21"/>
                <w:szCs w:val="21"/>
              </w:rPr>
              <w:t>满足谈判文件规定。</w:t>
            </w:r>
          </w:p>
        </w:tc>
      </w:tr>
    </w:tbl>
    <w:p w14:paraId="73D4E523"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w:t>
      </w:r>
      <w:r w:rsidR="0009677B" w:rsidRPr="00002FD0">
        <w:rPr>
          <w:rFonts w:ascii="方正仿宋_GBK" w:eastAsia="方正仿宋_GBK" w:hAnsi="宋体" w:hint="eastAsia"/>
          <w:color w:val="000000" w:themeColor="text1"/>
          <w:szCs w:val="28"/>
        </w:rPr>
        <w:t>澄清有关问题。</w:t>
      </w:r>
      <w:r w:rsidRPr="00002FD0">
        <w:rPr>
          <w:rFonts w:ascii="方正仿宋_GBK" w:eastAsia="方正仿宋_GBK" w:hAnsi="宋体" w:hint="eastAsia"/>
          <w:color w:val="000000" w:themeColor="text1"/>
          <w:szCs w:val="28"/>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675C23"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（四）谈判小组要求供应商澄清、说明或者更正响应文件应当以书面形式作出。供应商的澄清、说明或者更正应当由法定代表人或其授权代表签字或者</w:t>
      </w:r>
      <w:r w:rsidRPr="00002FD0">
        <w:rPr>
          <w:rFonts w:ascii="方正仿宋_GBK" w:eastAsia="方正仿宋_GBK" w:hAnsi="宋体" w:hint="eastAsia"/>
          <w:color w:val="000000" w:themeColor="text1"/>
          <w:szCs w:val="28"/>
        </w:rPr>
        <w:lastRenderedPageBreak/>
        <w:t>加盖公章。由授权代表签字的，应当附法定代表人授权书。供应商为自然人的，应当由本人签字并附身份证明。</w:t>
      </w:r>
    </w:p>
    <w:p w14:paraId="1D467E43"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（五）在谈判过程中谈判的任何一方不得向他人透露与谈判有关的技术资料、价格或其他信息。</w:t>
      </w:r>
    </w:p>
    <w:p w14:paraId="3466981F"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14:paraId="5EE6B78C"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（七）供应商在谈判时作出的所有书面承诺须由法定代表人或其授权代表签字。</w:t>
      </w:r>
    </w:p>
    <w:p w14:paraId="541C7157"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八）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14:paraId="6234FDA1" w14:textId="77777777" w:rsidR="0065206F" w:rsidRPr="00002FD0" w:rsidRDefault="004E07EE">
      <w:pPr>
        <w:pStyle w:val="30"/>
        <w:spacing w:before="0" w:after="0" w:line="560" w:lineRule="exact"/>
        <w:ind w:firstLineChars="200" w:firstLine="560"/>
        <w:rPr>
          <w:rFonts w:ascii="方正仿宋_GBK" w:eastAsia="方正仿宋_GBK"/>
          <w:b w:val="0"/>
          <w:color w:val="000000" w:themeColor="text1"/>
          <w:sz w:val="28"/>
          <w:szCs w:val="28"/>
        </w:rPr>
      </w:pPr>
      <w:bookmarkStart w:id="43" w:name="_Toc86420149"/>
      <w:bookmarkStart w:id="44" w:name="_Toc169078494"/>
      <w:bookmarkStart w:id="45" w:name="_Toc102227320"/>
      <w:bookmarkStart w:id="46" w:name="_Toc342913394"/>
      <w:r w:rsidRPr="00002FD0">
        <w:rPr>
          <w:rFonts w:ascii="方正仿宋_GBK" w:eastAsia="方正仿宋_GBK" w:hint="eastAsia"/>
          <w:b w:val="0"/>
          <w:color w:val="000000" w:themeColor="text1"/>
          <w:sz w:val="28"/>
          <w:szCs w:val="28"/>
        </w:rPr>
        <w:t>五、评审依据</w:t>
      </w:r>
      <w:bookmarkEnd w:id="43"/>
      <w:bookmarkEnd w:id="44"/>
    </w:p>
    <w:p w14:paraId="25F30054"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评审的依据为竞争性谈判文件和响应文件（含有效的补充文件）。谈判小组判断响应文件对竞争性谈判文件的响应，仅基于响应文件本身而不靠外部证据。</w:t>
      </w:r>
    </w:p>
    <w:p w14:paraId="76604D23"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47" w:name="_Toc86420150"/>
      <w:bookmarkStart w:id="48" w:name="_Toc169078495"/>
      <w:r w:rsidRPr="00002FD0">
        <w:rPr>
          <w:rFonts w:ascii="方正仿宋_GBK" w:eastAsia="方正仿宋_GBK" w:hint="eastAsia"/>
          <w:b w:val="0"/>
          <w:color w:val="000000" w:themeColor="text1"/>
          <w:sz w:val="28"/>
          <w:szCs w:val="28"/>
        </w:rPr>
        <w:t>六、成交</w:t>
      </w:r>
      <w:bookmarkEnd w:id="45"/>
      <w:r w:rsidRPr="00002FD0">
        <w:rPr>
          <w:rFonts w:ascii="方正仿宋_GBK" w:eastAsia="方正仿宋_GBK" w:hint="eastAsia"/>
          <w:b w:val="0"/>
          <w:color w:val="000000" w:themeColor="text1"/>
          <w:sz w:val="28"/>
          <w:szCs w:val="28"/>
        </w:rPr>
        <w:t>原则</w:t>
      </w:r>
      <w:bookmarkEnd w:id="46"/>
      <w:bookmarkEnd w:id="47"/>
      <w:bookmarkEnd w:id="48"/>
    </w:p>
    <w:p w14:paraId="677C2183" w14:textId="77777777" w:rsidR="0065206F" w:rsidRPr="00002FD0" w:rsidRDefault="004E07EE">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（一）评审办法</w:t>
      </w:r>
    </w:p>
    <w:p w14:paraId="201E8AB7"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1.谈判小组将依照本竞争性谈判文件相关规定</w:t>
      </w:r>
      <w:r w:rsidR="00360E23"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对</w:t>
      </w:r>
      <w:r w:rsidR="001764F7" w:rsidRPr="00002FD0">
        <w:rPr>
          <w:rFonts w:ascii="方正仿宋_GBK" w:eastAsia="方正仿宋_GBK" w:hAnsi="宋体" w:hint="eastAsia"/>
          <w:color w:val="000000" w:themeColor="text1"/>
          <w:szCs w:val="28"/>
        </w:rPr>
        <w:t>技术（质量）</w:t>
      </w:r>
      <w:r w:rsidRPr="00002FD0">
        <w:rPr>
          <w:rFonts w:ascii="方正仿宋_GBK" w:eastAsia="方正仿宋_GBK" w:hAnsi="宋体" w:hint="eastAsia"/>
          <w:color w:val="000000" w:themeColor="text1"/>
          <w:szCs w:val="28"/>
        </w:rPr>
        <w:t>和服务均能满足竞争性谈判实质性响应要求的供应商所提交最后报价</w:t>
      </w:r>
      <w:r w:rsidR="001764F7" w:rsidRPr="00002FD0">
        <w:rPr>
          <w:rFonts w:ascii="方正仿宋_GBK" w:eastAsia="方正仿宋_GBK" w:hAnsi="宋体" w:hint="eastAsia"/>
          <w:color w:val="000000" w:themeColor="text1"/>
          <w:szCs w:val="28"/>
        </w:rPr>
        <w:t>的价格</w:t>
      </w:r>
      <w:r w:rsidR="00360E23"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按照由低</w:t>
      </w:r>
      <w:r w:rsidRPr="00002FD0">
        <w:rPr>
          <w:rFonts w:ascii="方正仿宋_GBK" w:eastAsia="方正仿宋_GBK" w:hAnsi="宋体" w:hint="eastAsia"/>
          <w:color w:val="000000" w:themeColor="text1"/>
          <w:szCs w:val="28"/>
        </w:rPr>
        <w:lastRenderedPageBreak/>
        <w:t>到高的顺序提出3名以上成交候选人，并编写评审报告。</w:t>
      </w:r>
    </w:p>
    <w:p w14:paraId="4EBC4614"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2.若供应商的最后报价相同，按</w:t>
      </w:r>
      <w:r w:rsidR="001764F7" w:rsidRPr="00002FD0">
        <w:rPr>
          <w:rFonts w:ascii="方正仿宋_GBK" w:eastAsia="方正仿宋_GBK" w:hAnsi="宋体" w:hint="eastAsia"/>
          <w:color w:val="000000" w:themeColor="text1"/>
          <w:szCs w:val="28"/>
        </w:rPr>
        <w:t>技术（质量）</w:t>
      </w:r>
      <w:r w:rsidRPr="00002FD0">
        <w:rPr>
          <w:rFonts w:ascii="方正仿宋_GBK" w:eastAsia="方正仿宋_GBK" w:hAnsi="宋体" w:hint="eastAsia"/>
          <w:color w:val="000000" w:themeColor="text1"/>
          <w:szCs w:val="28"/>
        </w:rPr>
        <w:t>的优劣顺序排列；以上都相同的，按服务条款的优劣顺序排列。</w:t>
      </w:r>
    </w:p>
    <w:p w14:paraId="27D93E91"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3.成交价格=成交供应商的最后报价</w:t>
      </w:r>
      <w:r w:rsidR="0009677B" w:rsidRPr="00002FD0">
        <w:rPr>
          <w:rFonts w:ascii="方正仿宋_GBK" w:eastAsia="方正仿宋_GBK" w:hAnsi="宋体" w:hint="eastAsia"/>
          <w:color w:val="000000" w:themeColor="text1"/>
          <w:szCs w:val="28"/>
        </w:rPr>
        <w:t>。</w:t>
      </w:r>
    </w:p>
    <w:p w14:paraId="5441F739"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（二）评审细则</w:t>
      </w:r>
    </w:p>
    <w:p w14:paraId="01B6288B" w14:textId="77777777" w:rsidR="0065206F" w:rsidRPr="00002FD0" w:rsidRDefault="004E07EE">
      <w:pPr>
        <w:tabs>
          <w:tab w:val="left" w:pos="36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1.资格符合性检查</w:t>
      </w:r>
    </w:p>
    <w:p w14:paraId="443E0003"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依据法律法规和竞争性谈判文件的规定，对供应商的资格证明、保证金等进行审查，以确定供应商是否具备谈判资格。</w:t>
      </w:r>
    </w:p>
    <w:p w14:paraId="199350AE"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2.对响应文件的有效性、完整性和响应程度检查</w:t>
      </w:r>
    </w:p>
    <w:p w14:paraId="438AE8AB"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14:paraId="430CD092"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.成交供应商的确定：</w:t>
      </w:r>
    </w:p>
    <w:p w14:paraId="5DAA52D2"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.1“第三篇 谈判项目技术需求”有一条及以上不能满足竞争性谈判文件要求的供应商将失去成为成交供应商的资格。</w:t>
      </w:r>
    </w:p>
    <w:p w14:paraId="6A381DB3"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.2“第四篇 谈判项目服务需求”有一条及以上不能满足竞争性谈判文件要求的供应商将失去成为成交供应商的资格。</w:t>
      </w:r>
    </w:p>
    <w:p w14:paraId="05D84CF3"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14:paraId="560CAF7D"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.4谈判小组将依照评审办法提出成交候选人。</w:t>
      </w:r>
    </w:p>
    <w:p w14:paraId="3FB52481"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.5成交供应商的变更</w:t>
      </w:r>
    </w:p>
    <w:p w14:paraId="23463764"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.5.1成交供应商拒绝签订政府采购合同的，采购人可以按照评审报告推</w:t>
      </w:r>
      <w:r w:rsidR="004E07EE" w:rsidRPr="00002FD0">
        <w:rPr>
          <w:rFonts w:ascii="方正仿宋_GBK" w:eastAsia="方正仿宋_GBK" w:hAnsi="宋体" w:hint="eastAsia"/>
          <w:color w:val="000000" w:themeColor="text1"/>
          <w:szCs w:val="28"/>
        </w:rPr>
        <w:lastRenderedPageBreak/>
        <w:t>荐的成交候选人顺序，确定排名下一位的候选人为成交供应商，也可以重新开展政府采购活动。拒绝签订政府采购合同的成交供应商不得参加对该项目重新开展的采购活动。</w:t>
      </w:r>
    </w:p>
    <w:p w14:paraId="57C7B897" w14:textId="77777777" w:rsidR="0065206F" w:rsidRPr="00002FD0" w:rsidRDefault="001764F7">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3</w:t>
      </w:r>
      <w:r w:rsidR="004E07EE" w:rsidRPr="00002FD0">
        <w:rPr>
          <w:rFonts w:ascii="方正仿宋_GBK" w:eastAsia="方正仿宋_GBK" w:hAnsi="宋体" w:hint="eastAsia"/>
          <w:color w:val="000000" w:themeColor="text1"/>
          <w:szCs w:val="28"/>
        </w:rPr>
        <w:t>.5.2成交供应商无充分理由放弃成交的，采购人将把相关情况报财政部门，财政部门将根据相关法律法规的规定对违规供应商进行处罚。</w:t>
      </w:r>
    </w:p>
    <w:p w14:paraId="24015AB7" w14:textId="77777777" w:rsidR="0065206F" w:rsidRPr="00002FD0" w:rsidRDefault="001764F7">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4</w:t>
      </w:r>
      <w:r w:rsidR="004E07EE" w:rsidRPr="00002FD0">
        <w:rPr>
          <w:rFonts w:ascii="方正仿宋_GBK" w:eastAsia="方正仿宋_GBK" w:hAnsi="宋体" w:hint="eastAsia"/>
          <w:color w:val="000000" w:themeColor="text1"/>
          <w:szCs w:val="28"/>
        </w:rPr>
        <w:t>.出现下列情形之一的，采购人应当终止竞争性谈判采购活动，发布项目终止公告并说明原因，重新开展采购活动：</w:t>
      </w:r>
    </w:p>
    <w:p w14:paraId="6301DA7F" w14:textId="77777777" w:rsidR="0065206F" w:rsidRPr="00002FD0" w:rsidRDefault="001764F7">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4</w:t>
      </w:r>
      <w:r w:rsidR="004E07EE" w:rsidRPr="00002FD0">
        <w:rPr>
          <w:rFonts w:ascii="方正仿宋_GBK" w:eastAsia="方正仿宋_GBK" w:hAnsi="宋体" w:hint="eastAsia"/>
          <w:color w:val="000000" w:themeColor="text1"/>
          <w:szCs w:val="28"/>
        </w:rPr>
        <w:t>.1因情况变化，不再符合规定的竞争性谈判采购方式适用情形的；</w:t>
      </w:r>
    </w:p>
    <w:p w14:paraId="592826EE" w14:textId="77777777" w:rsidR="0065206F" w:rsidRPr="00002FD0" w:rsidRDefault="001764F7">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4</w:t>
      </w:r>
      <w:r w:rsidR="004E07EE" w:rsidRPr="00002FD0">
        <w:rPr>
          <w:rFonts w:ascii="方正仿宋_GBK" w:eastAsia="方正仿宋_GBK" w:hAnsi="宋体" w:hint="eastAsia"/>
          <w:color w:val="000000" w:themeColor="text1"/>
          <w:szCs w:val="28"/>
        </w:rPr>
        <w:t>.2出现影响采购公正的违法、违规行为的；</w:t>
      </w:r>
    </w:p>
    <w:p w14:paraId="746A6EC5" w14:textId="77777777" w:rsidR="0065206F" w:rsidRPr="00002FD0" w:rsidRDefault="001764F7">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4</w:t>
      </w:r>
      <w:r w:rsidR="004E07EE" w:rsidRPr="00002FD0">
        <w:rPr>
          <w:rFonts w:ascii="方正仿宋_GBK" w:eastAsia="方正仿宋_GBK" w:hAnsi="宋体" w:hint="eastAsia"/>
          <w:color w:val="000000" w:themeColor="text1"/>
          <w:szCs w:val="28"/>
        </w:rPr>
        <w:t>.3在采购过程中符合竞争要求的供应商或者报价未超过采购预算的供应商不足3家的，但《政府采购非招标采购方式管理办法》第二十七条第二款规定的情形除外。</w:t>
      </w:r>
    </w:p>
    <w:p w14:paraId="32287480"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49" w:name="_Toc102227321"/>
      <w:bookmarkStart w:id="50" w:name="_Toc342913395"/>
      <w:bookmarkStart w:id="51" w:name="_Toc86420151"/>
      <w:bookmarkStart w:id="52" w:name="_Toc169078496"/>
      <w:r w:rsidRPr="00002FD0">
        <w:rPr>
          <w:rFonts w:ascii="方正仿宋_GBK" w:eastAsia="方正仿宋_GBK" w:hint="eastAsia"/>
          <w:b w:val="0"/>
          <w:color w:val="000000" w:themeColor="text1"/>
          <w:sz w:val="28"/>
          <w:szCs w:val="28"/>
        </w:rPr>
        <w:t>七、成交</w:t>
      </w:r>
      <w:bookmarkEnd w:id="49"/>
      <w:bookmarkEnd w:id="50"/>
      <w:r w:rsidRPr="00002FD0">
        <w:rPr>
          <w:rFonts w:ascii="方正仿宋_GBK" w:eastAsia="方正仿宋_GBK" w:hint="eastAsia"/>
          <w:b w:val="0"/>
          <w:color w:val="000000" w:themeColor="text1"/>
          <w:sz w:val="28"/>
          <w:szCs w:val="28"/>
        </w:rPr>
        <w:t>结果公告</w:t>
      </w:r>
      <w:bookmarkEnd w:id="51"/>
      <w:bookmarkEnd w:id="52"/>
    </w:p>
    <w:p w14:paraId="550A32EF"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成交供应商确定后，采购人在重庆医科大学校园网（主页-服务大厅-招投标信息）上发布成交结果公告。</w:t>
      </w:r>
    </w:p>
    <w:p w14:paraId="0350CBE7"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成交结果公告将作为签订合同的依据。</w:t>
      </w:r>
    </w:p>
    <w:p w14:paraId="4DAAFE8F"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53" w:name="_Toc86420152"/>
      <w:bookmarkStart w:id="54" w:name="_Toc169078497"/>
      <w:r w:rsidRPr="00002FD0">
        <w:rPr>
          <w:rFonts w:ascii="方正仿宋_GBK" w:eastAsia="方正仿宋_GBK" w:hint="eastAsia"/>
          <w:b w:val="0"/>
          <w:color w:val="000000" w:themeColor="text1"/>
          <w:sz w:val="28"/>
          <w:szCs w:val="28"/>
        </w:rPr>
        <w:t>八、关于质疑和投诉</w:t>
      </w:r>
      <w:bookmarkEnd w:id="53"/>
      <w:bookmarkEnd w:id="54"/>
    </w:p>
    <w:p w14:paraId="33F4A325"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（一）质疑</w:t>
      </w:r>
    </w:p>
    <w:p w14:paraId="4B23A233"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供应商认为采购文件、采购过程和成交结果使自己的权益收到伤害的，可向采购人以书面形式提出质疑。</w:t>
      </w:r>
    </w:p>
    <w:p w14:paraId="31125D9D"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 xml:space="preserve">提出质疑的应当是参与所质疑项目采购活动的供应商。 </w:t>
      </w:r>
    </w:p>
    <w:p w14:paraId="289E16C5"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1.质疑时限、内容</w:t>
      </w:r>
    </w:p>
    <w:p w14:paraId="53DC4906"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1.1供应商认为采购文件、采购过程、成交结果使自己的权益受到损害的，可以在知道或者应知其权益受到损害之日起7个工作日内，以书面形式向采</w:t>
      </w:r>
      <w:r w:rsidRPr="00002FD0">
        <w:rPr>
          <w:rFonts w:ascii="方正仿宋_GBK" w:eastAsia="方正仿宋_GBK" w:hAnsi="仿宋" w:cs="仿宋" w:hint="eastAsia"/>
          <w:color w:val="000000" w:themeColor="text1"/>
          <w:szCs w:val="28"/>
        </w:rPr>
        <w:lastRenderedPageBreak/>
        <w:t>购人提出质疑。</w:t>
      </w:r>
    </w:p>
    <w:p w14:paraId="44EA53A1"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1.2供应商提出质疑应当提交质疑函和必要的证明材料，质疑函应当包括下列内容：</w:t>
      </w:r>
    </w:p>
    <w:p w14:paraId="6C972944"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1.2.1供应商的姓名或者名称、地址、邮编、联系人及联系电话；</w:t>
      </w:r>
    </w:p>
    <w:p w14:paraId="7E17177A"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1.2.2质疑项目的名称、项目号以及谈判项目编号；</w:t>
      </w:r>
    </w:p>
    <w:p w14:paraId="56EC943C"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1.2.3具体、明确的质疑事项和与质疑事项相关的请求；</w:t>
      </w:r>
    </w:p>
    <w:p w14:paraId="4CFFB7CF"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1.2.4事实依据；</w:t>
      </w:r>
    </w:p>
    <w:p w14:paraId="093B5D44"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1.2.5必要的法律依据；</w:t>
      </w:r>
    </w:p>
    <w:p w14:paraId="45759DBE"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1.2.6提出质疑的日期；</w:t>
      </w:r>
    </w:p>
    <w:p w14:paraId="4C316A06"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1.2.7营业执照（或事业单位法人证书，或个体工商户营业执照或有效的自然人身份证明、组织机构代码证）复印件；</w:t>
      </w:r>
    </w:p>
    <w:p w14:paraId="1EBD4684"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1.2.8法定代表人授权委托书原件、法定代表人身份证复印件和其授权代表的身份证复印件（供应商为自然人的提供自然人身份证复印件）；</w:t>
      </w:r>
    </w:p>
    <w:p w14:paraId="5E4703BA"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1.3供应商为自然人的，质疑函应当由本人签字；供应商为法人或者其他组织的，质疑函应当由法定代表人、主要负责人，或者其授权代表签字或者盖章，并加盖公章。</w:t>
      </w:r>
    </w:p>
    <w:p w14:paraId="6566E53D"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2.质疑答复</w:t>
      </w:r>
    </w:p>
    <w:p w14:paraId="377539DD"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采购人应当在收到供应商的书面质疑后七个工作日内作出答复，并以书面形式通知质疑供应商和其他有关供应商。</w:t>
      </w:r>
    </w:p>
    <w:p w14:paraId="2739B1EC"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3.其他</w:t>
      </w:r>
    </w:p>
    <w:p w14:paraId="6B6B6E05"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3.1供应商应按照《政府采购质疑和投诉办法》（财政部令第94号）及相关法律法规要求，在法定质疑期内一次性提出针对同一采购程序环节的质疑。</w:t>
      </w:r>
    </w:p>
    <w:p w14:paraId="13689401"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3.2质疑函范本可在财政部门户网站和中国政府采购网下载。</w:t>
      </w:r>
    </w:p>
    <w:p w14:paraId="2E02AA47"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（二）投诉</w:t>
      </w:r>
    </w:p>
    <w:p w14:paraId="374B3D4F"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1.供应商对采购人的答复不满意，或者采购人未在规定时间内作出答复的，</w:t>
      </w:r>
      <w:r w:rsidRPr="00002FD0">
        <w:rPr>
          <w:rFonts w:ascii="方正仿宋_GBK" w:eastAsia="方正仿宋_GBK" w:hAnsi="仿宋" w:cs="仿宋" w:hint="eastAsia"/>
          <w:color w:val="000000" w:themeColor="text1"/>
          <w:szCs w:val="28"/>
        </w:rPr>
        <w:lastRenderedPageBreak/>
        <w:t>可以在答复期满后15个工作日内按照相关法律法规向财政部门提起投诉。</w:t>
      </w:r>
    </w:p>
    <w:p w14:paraId="5C7BDF88"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2.供应商应按照《政府采购质疑和投诉办法》（财政部令第94号）及相关法律法规要求递交投诉书和必要的证明材料。投诉书范本可在财政部门户网站和中国政府采购网下载。</w:t>
      </w:r>
    </w:p>
    <w:p w14:paraId="173B4A76" w14:textId="77777777" w:rsidR="0065206F" w:rsidRPr="00002FD0" w:rsidRDefault="004E07EE">
      <w:pPr>
        <w:spacing w:line="560" w:lineRule="exact"/>
        <w:ind w:firstLine="480"/>
        <w:rPr>
          <w:rFonts w:ascii="方正仿宋_GBK" w:eastAsia="方正仿宋_GBK" w:hAnsi="仿宋" w:cs="仿宋"/>
          <w:color w:val="000000" w:themeColor="text1"/>
          <w:szCs w:val="28"/>
        </w:rPr>
      </w:pPr>
      <w:r w:rsidRPr="00002FD0">
        <w:rPr>
          <w:rFonts w:ascii="方正仿宋_GBK" w:eastAsia="方正仿宋_GBK" w:hAnsi="仿宋" w:cs="仿宋" w:hint="eastAsia"/>
          <w:color w:val="000000" w:themeColor="text1"/>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58A4537A"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仿宋" w:cs="仿宋" w:hint="eastAsia"/>
          <w:color w:val="000000" w:themeColor="text1"/>
          <w:szCs w:val="28"/>
        </w:rPr>
        <w:t>4.在确定受理投诉后，财政部门自受理投诉之日起30个工作日内（需要检验、检测、鉴定、专家评审以及需要投诉人补正材料的，所需时间不计算在投诉处理期限内）对投诉事项做出处理决定。</w:t>
      </w:r>
    </w:p>
    <w:p w14:paraId="33235B85" w14:textId="77777777" w:rsidR="0065206F" w:rsidRPr="00002FD0" w:rsidRDefault="004E07EE">
      <w:pPr>
        <w:pStyle w:val="30"/>
        <w:spacing w:beforeLines="50" w:before="120" w:afterLines="50" w:after="120" w:line="560" w:lineRule="exact"/>
        <w:ind w:firstLineChars="150" w:firstLine="420"/>
        <w:rPr>
          <w:rFonts w:ascii="方正仿宋_GBK" w:eastAsia="方正仿宋_GBK"/>
          <w:b w:val="0"/>
          <w:color w:val="000000" w:themeColor="text1"/>
          <w:sz w:val="28"/>
          <w:szCs w:val="28"/>
        </w:rPr>
      </w:pPr>
      <w:bookmarkStart w:id="55" w:name="_Toc86420153"/>
      <w:bookmarkStart w:id="56" w:name="_Toc169078498"/>
      <w:bookmarkStart w:id="57" w:name="_Toc102227322"/>
      <w:bookmarkStart w:id="58" w:name="_Toc342913396"/>
      <w:r w:rsidRPr="00002FD0">
        <w:rPr>
          <w:rFonts w:ascii="方正仿宋_GBK" w:eastAsia="方正仿宋_GBK" w:hint="eastAsia"/>
          <w:b w:val="0"/>
          <w:color w:val="000000" w:themeColor="text1"/>
          <w:sz w:val="28"/>
          <w:szCs w:val="28"/>
        </w:rPr>
        <w:t>九、签订合同</w:t>
      </w:r>
      <w:bookmarkEnd w:id="55"/>
      <w:bookmarkEnd w:id="56"/>
    </w:p>
    <w:p w14:paraId="6E7ABBE1"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（一）采购人应当自成交结果公示之后三十日内，按照竞争性谈判文件和成交供应商响应文件的约定，与成交供应商签订书面合同。所签订的合同不得对竞争性谈判文件和供应商的响应文件作实质性修改。</w:t>
      </w:r>
    </w:p>
    <w:p w14:paraId="75869A46"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（二）竞争性谈判文件、供应商的响应文件及澄清文件等，均为签订采购合同的依据。</w:t>
      </w:r>
    </w:p>
    <w:p w14:paraId="47D9733A"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（三）合同生效条款由供需双方约定，法律、行政法规规定应当办理批准、登记等手续后生效的合同，依照其规定。</w:t>
      </w:r>
    </w:p>
    <w:p w14:paraId="7C266563"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（四）合同原则上应按照《重庆医科大学经济合同》签订。</w:t>
      </w:r>
    </w:p>
    <w:p w14:paraId="680C87B1"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（五）采购人要求成交供应商提供履约保证金的，应当在竞争性谈判文件中予以约定。</w:t>
      </w:r>
    </w:p>
    <w:bookmarkEnd w:id="57"/>
    <w:bookmarkEnd w:id="58"/>
    <w:p w14:paraId="43BE6D8A" w14:textId="77777777" w:rsidR="0065206F" w:rsidRPr="00002FD0" w:rsidRDefault="0065206F">
      <w:pPr>
        <w:spacing w:line="560" w:lineRule="exact"/>
        <w:ind w:firstLineChars="200" w:firstLine="560"/>
        <w:rPr>
          <w:rFonts w:ascii="方正仿宋_GBK" w:eastAsia="方正仿宋_GBK" w:hAnsi="宋体"/>
          <w:color w:val="000000" w:themeColor="text1"/>
          <w:szCs w:val="28"/>
        </w:rPr>
        <w:sectPr w:rsidR="0065206F" w:rsidRPr="00002FD0">
          <w:pgSz w:w="11907" w:h="16840"/>
          <w:pgMar w:top="1134" w:right="1191" w:bottom="1134" w:left="1304" w:header="964" w:footer="992" w:gutter="0"/>
          <w:pgNumType w:fmt="numberInDash"/>
          <w:cols w:space="720"/>
          <w:docGrid w:linePitch="312"/>
        </w:sectPr>
      </w:pPr>
    </w:p>
    <w:p w14:paraId="7B7D119C" w14:textId="2BAA3D83" w:rsidR="0065206F" w:rsidRPr="00002FD0" w:rsidRDefault="004E07EE" w:rsidP="00376CF1">
      <w:pPr>
        <w:pStyle w:val="23"/>
        <w:spacing w:before="0" w:after="0" w:line="560" w:lineRule="exact"/>
        <w:jc w:val="center"/>
        <w:rPr>
          <w:rFonts w:ascii="黑体" w:hAnsi="黑体"/>
          <w:b w:val="0"/>
          <w:color w:val="000000" w:themeColor="text1"/>
          <w:szCs w:val="32"/>
        </w:rPr>
      </w:pPr>
      <w:bookmarkStart w:id="59" w:name="_Toc169078499"/>
      <w:r w:rsidRPr="00002FD0">
        <w:rPr>
          <w:rFonts w:ascii="黑体" w:hAnsi="黑体" w:hint="eastAsia"/>
          <w:b w:val="0"/>
          <w:color w:val="000000" w:themeColor="text1"/>
          <w:szCs w:val="32"/>
        </w:rPr>
        <w:lastRenderedPageBreak/>
        <w:t xml:space="preserve">第三篇 </w:t>
      </w:r>
      <w:r w:rsidR="00AE348D" w:rsidRPr="00002FD0">
        <w:rPr>
          <w:rFonts w:ascii="黑体" w:hAnsi="黑体"/>
          <w:b w:val="0"/>
          <w:color w:val="000000" w:themeColor="text1"/>
          <w:szCs w:val="32"/>
        </w:rPr>
        <w:t xml:space="preserve"> </w:t>
      </w:r>
      <w:r w:rsidRPr="00002FD0">
        <w:rPr>
          <w:rFonts w:ascii="黑体" w:hAnsi="黑体" w:hint="eastAsia"/>
          <w:b w:val="0"/>
          <w:color w:val="000000" w:themeColor="text1"/>
          <w:szCs w:val="32"/>
        </w:rPr>
        <w:t xml:space="preserve"> 谈判项目技术需求</w:t>
      </w:r>
      <w:bookmarkEnd w:id="59"/>
    </w:p>
    <w:p w14:paraId="6DD9E8AB" w14:textId="16F25F16" w:rsidR="00FA33E6" w:rsidRPr="00002FD0" w:rsidRDefault="00FA33E6" w:rsidP="00FA33E6">
      <w:pPr>
        <w:pStyle w:val="30"/>
        <w:spacing w:beforeLines="50" w:before="120" w:afterLines="50" w:after="120" w:line="560" w:lineRule="exact"/>
        <w:ind w:left="420"/>
        <w:rPr>
          <w:rFonts w:ascii="方正仿宋_GBK" w:eastAsia="方正仿宋_GBK"/>
          <w:b w:val="0"/>
          <w:color w:val="000000" w:themeColor="text1"/>
          <w:sz w:val="28"/>
          <w:szCs w:val="28"/>
        </w:rPr>
      </w:pPr>
      <w:bookmarkStart w:id="60" w:name="_Toc169078500"/>
      <w:bookmarkStart w:id="61" w:name="_Toc13725"/>
      <w:bookmarkStart w:id="62" w:name="_Toc162279659"/>
      <w:bookmarkStart w:id="63" w:name="_Toc12789058"/>
      <w:r w:rsidRPr="00002FD0">
        <w:rPr>
          <w:rFonts w:ascii="方正仿宋_GBK" w:eastAsia="方正仿宋_GBK"/>
          <w:b w:val="0"/>
          <w:color w:val="000000" w:themeColor="text1"/>
          <w:sz w:val="28"/>
          <w:szCs w:val="28"/>
        </w:rPr>
        <w:t>一、项目概况</w:t>
      </w:r>
      <w:bookmarkEnd w:id="60"/>
    </w:p>
    <w:p w14:paraId="5BBFE40D" w14:textId="17D74367" w:rsidR="00FA33E6" w:rsidRPr="00002FD0" w:rsidRDefault="00FA33E6" w:rsidP="00FA33E6">
      <w:pPr>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本项目位于重庆医科大学崇医楼十层，将实验动物中心原有部分实验室改造装修为细胞室，用于满足细胞培养需求。装修面积约43平方米，包括准备间、缓冲走廊及细胞间，配备暖通系统、电气和气路系统，安装直膨式空气处理机组和风机等相关设备。另在入口处安装一套门禁系统。</w:t>
      </w:r>
    </w:p>
    <w:p w14:paraId="6B9CBCBB" w14:textId="105D3C4A" w:rsidR="00FA33E6" w:rsidRPr="00002FD0" w:rsidRDefault="00FA33E6" w:rsidP="00FA33E6">
      <w:pPr>
        <w:pStyle w:val="30"/>
        <w:spacing w:beforeLines="50" w:before="120" w:afterLines="50" w:after="120" w:line="560" w:lineRule="exact"/>
        <w:ind w:left="420"/>
        <w:rPr>
          <w:rFonts w:ascii="方正仿宋_GBK" w:eastAsia="方正仿宋_GBK"/>
          <w:b w:val="0"/>
          <w:color w:val="000000" w:themeColor="text1"/>
          <w:sz w:val="28"/>
          <w:szCs w:val="28"/>
        </w:rPr>
      </w:pPr>
      <w:bookmarkStart w:id="64" w:name="_Toc169078501"/>
      <w:r w:rsidRPr="00002FD0">
        <w:rPr>
          <w:rFonts w:ascii="方正仿宋_GBK" w:eastAsia="方正仿宋_GBK" w:hint="eastAsia"/>
          <w:b w:val="0"/>
          <w:color w:val="000000" w:themeColor="text1"/>
          <w:sz w:val="28"/>
          <w:szCs w:val="28"/>
        </w:rPr>
        <w:t>二、项目</w:t>
      </w:r>
      <w:bookmarkEnd w:id="61"/>
      <w:bookmarkEnd w:id="62"/>
      <w:r w:rsidR="004762BE" w:rsidRPr="00002FD0">
        <w:rPr>
          <w:rFonts w:ascii="方正仿宋_GBK" w:eastAsia="方正仿宋_GBK" w:hint="eastAsia"/>
          <w:b w:val="0"/>
          <w:color w:val="000000" w:themeColor="text1"/>
          <w:sz w:val="28"/>
          <w:szCs w:val="28"/>
        </w:rPr>
        <w:t>清单</w:t>
      </w:r>
      <w:bookmarkEnd w:id="64"/>
    </w:p>
    <w:tbl>
      <w:tblPr>
        <w:tblStyle w:val="afa"/>
        <w:tblW w:w="9662" w:type="dxa"/>
        <w:jc w:val="center"/>
        <w:tblLook w:val="04A0" w:firstRow="1" w:lastRow="0" w:firstColumn="1" w:lastColumn="0" w:noHBand="0" w:noVBand="1"/>
      </w:tblPr>
      <w:tblGrid>
        <w:gridCol w:w="714"/>
        <w:gridCol w:w="557"/>
        <w:gridCol w:w="1701"/>
        <w:gridCol w:w="5103"/>
        <w:gridCol w:w="609"/>
        <w:gridCol w:w="978"/>
      </w:tblGrid>
      <w:tr w:rsidR="00002FD0" w:rsidRPr="00002FD0" w14:paraId="28A3CAAF" w14:textId="77777777" w:rsidTr="00606212">
        <w:trPr>
          <w:trHeight w:val="577"/>
          <w:jc w:val="center"/>
        </w:trPr>
        <w:tc>
          <w:tcPr>
            <w:tcW w:w="1271" w:type="dxa"/>
            <w:gridSpan w:val="2"/>
            <w:vAlign w:val="center"/>
          </w:tcPr>
          <w:p w14:paraId="48C7BB27" w14:textId="77777777" w:rsidR="00606212" w:rsidRPr="00002FD0" w:rsidRDefault="00606212" w:rsidP="00584E2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序号</w:t>
            </w:r>
          </w:p>
        </w:tc>
        <w:tc>
          <w:tcPr>
            <w:tcW w:w="1701" w:type="dxa"/>
            <w:vAlign w:val="center"/>
            <w:hideMark/>
          </w:tcPr>
          <w:p w14:paraId="3163A62E" w14:textId="77777777" w:rsidR="00606212" w:rsidRPr="00002FD0" w:rsidRDefault="00606212" w:rsidP="00584E2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项目名称</w:t>
            </w:r>
          </w:p>
        </w:tc>
        <w:tc>
          <w:tcPr>
            <w:tcW w:w="5103" w:type="dxa"/>
            <w:vAlign w:val="center"/>
            <w:hideMark/>
          </w:tcPr>
          <w:p w14:paraId="56EB097A" w14:textId="77777777" w:rsidR="00606212" w:rsidRPr="00002FD0" w:rsidRDefault="00606212" w:rsidP="00584E2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项目特征描述</w:t>
            </w:r>
          </w:p>
        </w:tc>
        <w:tc>
          <w:tcPr>
            <w:tcW w:w="609" w:type="dxa"/>
            <w:vAlign w:val="center"/>
            <w:hideMark/>
          </w:tcPr>
          <w:p w14:paraId="11D77433" w14:textId="77777777" w:rsidR="00606212" w:rsidRPr="00002FD0" w:rsidRDefault="00606212" w:rsidP="00584E2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单位</w:t>
            </w:r>
          </w:p>
        </w:tc>
        <w:tc>
          <w:tcPr>
            <w:tcW w:w="978" w:type="dxa"/>
            <w:vAlign w:val="center"/>
            <w:hideMark/>
          </w:tcPr>
          <w:p w14:paraId="11918B11" w14:textId="77777777" w:rsidR="00606212" w:rsidRPr="00002FD0" w:rsidRDefault="00606212" w:rsidP="00584E2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数量</w:t>
            </w:r>
          </w:p>
        </w:tc>
      </w:tr>
      <w:tr w:rsidR="00002FD0" w:rsidRPr="00002FD0" w14:paraId="5DEF7614" w14:textId="77777777" w:rsidTr="00606212">
        <w:trPr>
          <w:trHeight w:val="1843"/>
          <w:jc w:val="center"/>
        </w:trPr>
        <w:tc>
          <w:tcPr>
            <w:tcW w:w="714" w:type="dxa"/>
            <w:vMerge w:val="restart"/>
            <w:vAlign w:val="center"/>
          </w:tcPr>
          <w:p w14:paraId="2EA36861"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一、装饰装修</w:t>
            </w:r>
          </w:p>
        </w:tc>
        <w:tc>
          <w:tcPr>
            <w:tcW w:w="557" w:type="dxa"/>
            <w:vAlign w:val="center"/>
            <w:hideMark/>
          </w:tcPr>
          <w:p w14:paraId="4DE80BAF"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701" w:type="dxa"/>
            <w:vAlign w:val="center"/>
            <w:hideMark/>
          </w:tcPr>
          <w:p w14:paraId="5A150620"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玻镁岩棉彩钢板墙板</w:t>
            </w:r>
          </w:p>
        </w:tc>
        <w:tc>
          <w:tcPr>
            <w:tcW w:w="5103" w:type="dxa"/>
            <w:hideMark/>
          </w:tcPr>
          <w:p w14:paraId="7398D363"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1.骨架、边框材料种类、规格：50U型铝材,竖50mm厚双玻镁岩棉夹芯彩钢板隔墙；</w:t>
            </w:r>
          </w:p>
          <w:p w14:paraId="48F26E08"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2.隔板材料品种、规格、颜色：白色彩钢板；</w:t>
            </w:r>
          </w:p>
          <w:p w14:paraId="1774067F"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3.包含内外三通、铝合金槽铝、铝合金内圆弧、阴角线底座、铝合金外圆弧、铝合金门堵贴片；</w:t>
            </w:r>
          </w:p>
        </w:tc>
        <w:tc>
          <w:tcPr>
            <w:tcW w:w="609" w:type="dxa"/>
            <w:vAlign w:val="center"/>
            <w:hideMark/>
          </w:tcPr>
          <w:p w14:paraId="5929E497"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noWrap/>
            <w:vAlign w:val="center"/>
            <w:hideMark/>
          </w:tcPr>
          <w:p w14:paraId="3733665F"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92.53</w:t>
            </w:r>
          </w:p>
        </w:tc>
      </w:tr>
      <w:tr w:rsidR="00002FD0" w:rsidRPr="00002FD0" w14:paraId="0F7365F0" w14:textId="77777777" w:rsidTr="00606212">
        <w:trPr>
          <w:trHeight w:val="308"/>
          <w:jc w:val="center"/>
        </w:trPr>
        <w:tc>
          <w:tcPr>
            <w:tcW w:w="714" w:type="dxa"/>
            <w:vMerge/>
            <w:vAlign w:val="center"/>
          </w:tcPr>
          <w:p w14:paraId="4691D527"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3AB049E"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701" w:type="dxa"/>
            <w:vAlign w:val="center"/>
            <w:hideMark/>
          </w:tcPr>
          <w:p w14:paraId="32DD1E3B"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墙面白色无机涂料</w:t>
            </w:r>
          </w:p>
        </w:tc>
        <w:tc>
          <w:tcPr>
            <w:tcW w:w="5103" w:type="dxa"/>
            <w:hideMark/>
          </w:tcPr>
          <w:p w14:paraId="67DD886F" w14:textId="77777777" w:rsidR="00606212" w:rsidRPr="00002FD0" w:rsidRDefault="00606212" w:rsidP="00421D88">
            <w:pPr>
              <w:widowControl/>
              <w:rPr>
                <w:rFonts w:ascii="方正仿宋_GBK" w:eastAsia="方正仿宋_GBK" w:hAnsi="宋体"/>
                <w:color w:val="000000" w:themeColor="text1"/>
                <w:sz w:val="24"/>
                <w:szCs w:val="24"/>
              </w:rPr>
            </w:pPr>
          </w:p>
        </w:tc>
        <w:tc>
          <w:tcPr>
            <w:tcW w:w="609" w:type="dxa"/>
            <w:vAlign w:val="center"/>
            <w:hideMark/>
          </w:tcPr>
          <w:p w14:paraId="38C803B5"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6C431A7B"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32.92</w:t>
            </w:r>
          </w:p>
        </w:tc>
      </w:tr>
      <w:tr w:rsidR="00002FD0" w:rsidRPr="00002FD0" w14:paraId="32E5E55E" w14:textId="77777777" w:rsidTr="00606212">
        <w:trPr>
          <w:trHeight w:val="308"/>
          <w:jc w:val="center"/>
        </w:trPr>
        <w:tc>
          <w:tcPr>
            <w:tcW w:w="714" w:type="dxa"/>
            <w:vMerge/>
            <w:vAlign w:val="center"/>
          </w:tcPr>
          <w:p w14:paraId="591A6913"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53DE347"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701" w:type="dxa"/>
            <w:vAlign w:val="center"/>
            <w:hideMark/>
          </w:tcPr>
          <w:p w14:paraId="124511C8"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不锈钢踢脚</w:t>
            </w:r>
          </w:p>
        </w:tc>
        <w:tc>
          <w:tcPr>
            <w:tcW w:w="5103" w:type="dxa"/>
            <w:hideMark/>
          </w:tcPr>
          <w:p w14:paraId="7EC7EA36"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50mm高，1.2mm厚</w:t>
            </w:r>
          </w:p>
        </w:tc>
        <w:tc>
          <w:tcPr>
            <w:tcW w:w="609" w:type="dxa"/>
            <w:vAlign w:val="center"/>
            <w:hideMark/>
          </w:tcPr>
          <w:p w14:paraId="56712189"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4D2071CA"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10.60</w:t>
            </w:r>
          </w:p>
        </w:tc>
      </w:tr>
      <w:tr w:rsidR="00002FD0" w:rsidRPr="00002FD0" w14:paraId="654C11C3" w14:textId="77777777" w:rsidTr="00606212">
        <w:trPr>
          <w:trHeight w:val="308"/>
          <w:jc w:val="center"/>
        </w:trPr>
        <w:tc>
          <w:tcPr>
            <w:tcW w:w="714" w:type="dxa"/>
            <w:vMerge/>
            <w:vAlign w:val="center"/>
          </w:tcPr>
          <w:p w14:paraId="389D28A2"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002C8E65"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4</w:t>
            </w:r>
          </w:p>
        </w:tc>
        <w:tc>
          <w:tcPr>
            <w:tcW w:w="1701" w:type="dxa"/>
            <w:vAlign w:val="center"/>
            <w:hideMark/>
          </w:tcPr>
          <w:p w14:paraId="485F6D5E"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钢制单开洁净门</w:t>
            </w:r>
          </w:p>
        </w:tc>
        <w:tc>
          <w:tcPr>
            <w:tcW w:w="5103" w:type="dxa"/>
            <w:hideMark/>
          </w:tcPr>
          <w:p w14:paraId="0FF37D3A"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1.配不锈钢执手锁、铰链、冷轧板门密封条双层钢化玻璃视窗含五金配件；</w:t>
            </w:r>
          </w:p>
          <w:p w14:paraId="0B17E647" w14:textId="1389A0C0"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2.规格：1000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×2100</w:t>
            </w:r>
            <w:r w:rsidRPr="00002FD0">
              <w:rPr>
                <w:rFonts w:ascii="方正仿宋_GBK" w:eastAsia="方正仿宋_GBK" w:hAnsi="宋体"/>
                <w:color w:val="000000" w:themeColor="text1"/>
                <w:sz w:val="24"/>
                <w:szCs w:val="24"/>
              </w:rPr>
              <w:t xml:space="preserve"> mm；</w:t>
            </w:r>
          </w:p>
        </w:tc>
        <w:tc>
          <w:tcPr>
            <w:tcW w:w="609" w:type="dxa"/>
            <w:vAlign w:val="center"/>
            <w:hideMark/>
          </w:tcPr>
          <w:p w14:paraId="2EE9DADB"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樘</w:t>
            </w:r>
          </w:p>
        </w:tc>
        <w:tc>
          <w:tcPr>
            <w:tcW w:w="978" w:type="dxa"/>
            <w:vAlign w:val="center"/>
            <w:hideMark/>
          </w:tcPr>
          <w:p w14:paraId="5C7DCBB7"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r w:rsidRPr="00002FD0">
              <w:rPr>
                <w:rFonts w:ascii="方正仿宋_GBK" w:eastAsia="方正仿宋_GBK" w:hAnsi="宋体"/>
                <w:color w:val="000000" w:themeColor="text1"/>
                <w:sz w:val="24"/>
                <w:szCs w:val="24"/>
              </w:rPr>
              <w:t>.00</w:t>
            </w:r>
          </w:p>
        </w:tc>
      </w:tr>
      <w:tr w:rsidR="00002FD0" w:rsidRPr="00002FD0" w14:paraId="7AA44831" w14:textId="77777777" w:rsidTr="00606212">
        <w:trPr>
          <w:trHeight w:val="308"/>
          <w:jc w:val="center"/>
        </w:trPr>
        <w:tc>
          <w:tcPr>
            <w:tcW w:w="714" w:type="dxa"/>
            <w:vMerge/>
            <w:vAlign w:val="center"/>
          </w:tcPr>
          <w:p w14:paraId="32524EBE"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tcPr>
          <w:p w14:paraId="1AA38DE4"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701" w:type="dxa"/>
            <w:vAlign w:val="center"/>
            <w:hideMark/>
          </w:tcPr>
          <w:p w14:paraId="0F872685"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不锈钢门套MT1523</w:t>
            </w:r>
          </w:p>
        </w:tc>
        <w:tc>
          <w:tcPr>
            <w:tcW w:w="5103" w:type="dxa"/>
            <w:hideMark/>
          </w:tcPr>
          <w:p w14:paraId="4EDD62C1"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1.现有门扇新作门套；</w:t>
            </w:r>
          </w:p>
          <w:p w14:paraId="1E2266EC"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2.304不锈钢收口彩钢板；</w:t>
            </w:r>
          </w:p>
          <w:p w14:paraId="28D33949"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3.规格：50</w:t>
            </w:r>
            <w:r w:rsidRPr="00002FD0">
              <w:rPr>
                <w:rFonts w:ascii="方正仿宋_GBK" w:eastAsia="方正仿宋_GBK" w:hAnsi="宋体"/>
                <w:color w:val="000000" w:themeColor="text1"/>
                <w:sz w:val="24"/>
                <w:szCs w:val="24"/>
              </w:rPr>
              <w:t xml:space="preserve"> mm</w:t>
            </w:r>
            <w:r w:rsidRPr="00002FD0">
              <w:rPr>
                <w:rFonts w:ascii="方正仿宋_GBK" w:eastAsia="方正仿宋_GBK" w:hAnsi="宋体" w:hint="eastAsia"/>
                <w:color w:val="000000" w:themeColor="text1"/>
                <w:sz w:val="24"/>
                <w:szCs w:val="24"/>
              </w:rPr>
              <w:t>宽；</w:t>
            </w:r>
          </w:p>
        </w:tc>
        <w:tc>
          <w:tcPr>
            <w:tcW w:w="609" w:type="dxa"/>
            <w:vAlign w:val="center"/>
            <w:hideMark/>
          </w:tcPr>
          <w:p w14:paraId="4A497F49"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00A4DE3A"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.00</w:t>
            </w:r>
          </w:p>
        </w:tc>
      </w:tr>
      <w:tr w:rsidR="00002FD0" w:rsidRPr="00002FD0" w14:paraId="44C938DF" w14:textId="77777777" w:rsidTr="00606212">
        <w:trPr>
          <w:trHeight w:val="308"/>
          <w:jc w:val="center"/>
        </w:trPr>
        <w:tc>
          <w:tcPr>
            <w:tcW w:w="714" w:type="dxa"/>
            <w:vMerge/>
            <w:vAlign w:val="center"/>
          </w:tcPr>
          <w:p w14:paraId="0B7280E8"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tcPr>
          <w:p w14:paraId="42C7F68F"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701" w:type="dxa"/>
            <w:vAlign w:val="center"/>
            <w:hideMark/>
          </w:tcPr>
          <w:p w14:paraId="0C4AA139"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不锈钢传递窗</w:t>
            </w:r>
          </w:p>
        </w:tc>
        <w:tc>
          <w:tcPr>
            <w:tcW w:w="5103" w:type="dxa"/>
            <w:hideMark/>
          </w:tcPr>
          <w:p w14:paraId="2617AFF2" w14:textId="7CC726BB"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不锈钢传递窗；</w:t>
            </w:r>
          </w:p>
          <w:p w14:paraId="75C59F24"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2.带电子互锁；</w:t>
            </w:r>
          </w:p>
          <w:p w14:paraId="39772C2D"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3.304不锈钢材质；</w:t>
            </w:r>
          </w:p>
        </w:tc>
        <w:tc>
          <w:tcPr>
            <w:tcW w:w="609" w:type="dxa"/>
            <w:vAlign w:val="center"/>
            <w:hideMark/>
          </w:tcPr>
          <w:p w14:paraId="2BE69D2E"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4928B797"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1.00</w:t>
            </w:r>
          </w:p>
        </w:tc>
      </w:tr>
      <w:tr w:rsidR="00002FD0" w:rsidRPr="00002FD0" w14:paraId="6C1C086C" w14:textId="77777777" w:rsidTr="00606212">
        <w:trPr>
          <w:trHeight w:val="308"/>
          <w:jc w:val="center"/>
        </w:trPr>
        <w:tc>
          <w:tcPr>
            <w:tcW w:w="714" w:type="dxa"/>
            <w:vMerge/>
            <w:vAlign w:val="center"/>
          </w:tcPr>
          <w:p w14:paraId="76978E2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tcPr>
          <w:p w14:paraId="2F35C237"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701" w:type="dxa"/>
            <w:vAlign w:val="center"/>
            <w:hideMark/>
          </w:tcPr>
          <w:p w14:paraId="3C68939E"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玻镁岩棉夹芯彩钢顶板</w:t>
            </w:r>
          </w:p>
        </w:tc>
        <w:tc>
          <w:tcPr>
            <w:tcW w:w="5103" w:type="dxa"/>
            <w:hideMark/>
          </w:tcPr>
          <w:p w14:paraId="12F3F3DC"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1.缝隙采用密封胶处理；</w:t>
            </w:r>
          </w:p>
          <w:p w14:paraId="33DF0222"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2.清扫保洁；</w:t>
            </w:r>
          </w:p>
          <w:p w14:paraId="0D61A992"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3.夹芯板顶板长边缝间通过中字铝固定,短边通过中字吊梁固定；</w:t>
            </w:r>
          </w:p>
          <w:p w14:paraId="76B309FF"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4.满足设计及甲方要求；</w:t>
            </w:r>
          </w:p>
        </w:tc>
        <w:tc>
          <w:tcPr>
            <w:tcW w:w="609" w:type="dxa"/>
            <w:vAlign w:val="center"/>
            <w:hideMark/>
          </w:tcPr>
          <w:p w14:paraId="4D93722C"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2C8FE99D"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28.92</w:t>
            </w:r>
          </w:p>
        </w:tc>
      </w:tr>
      <w:tr w:rsidR="00002FD0" w:rsidRPr="00002FD0" w14:paraId="387DB683" w14:textId="77777777" w:rsidTr="00606212">
        <w:trPr>
          <w:trHeight w:val="308"/>
          <w:jc w:val="center"/>
        </w:trPr>
        <w:tc>
          <w:tcPr>
            <w:tcW w:w="714" w:type="dxa"/>
            <w:vMerge/>
            <w:vAlign w:val="center"/>
          </w:tcPr>
          <w:p w14:paraId="0A7C040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tcPr>
          <w:p w14:paraId="52B376DB"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701" w:type="dxa"/>
            <w:vAlign w:val="center"/>
            <w:hideMark/>
          </w:tcPr>
          <w:p w14:paraId="49E3822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铝合金吊梁</w:t>
            </w:r>
          </w:p>
        </w:tc>
        <w:tc>
          <w:tcPr>
            <w:tcW w:w="5103" w:type="dxa"/>
            <w:hideMark/>
          </w:tcPr>
          <w:p w14:paraId="38040C4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喷塑δ=1.0</w:t>
            </w:r>
          </w:p>
        </w:tc>
        <w:tc>
          <w:tcPr>
            <w:tcW w:w="609" w:type="dxa"/>
            <w:vAlign w:val="center"/>
            <w:hideMark/>
          </w:tcPr>
          <w:p w14:paraId="0E579C9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521E36E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8.68</w:t>
            </w:r>
          </w:p>
        </w:tc>
      </w:tr>
      <w:tr w:rsidR="00002FD0" w:rsidRPr="00002FD0" w14:paraId="0C52A302" w14:textId="77777777" w:rsidTr="00606212">
        <w:trPr>
          <w:trHeight w:val="308"/>
          <w:jc w:val="center"/>
        </w:trPr>
        <w:tc>
          <w:tcPr>
            <w:tcW w:w="714" w:type="dxa"/>
            <w:vMerge/>
            <w:vAlign w:val="center"/>
          </w:tcPr>
          <w:p w14:paraId="49CF844C"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tcPr>
          <w:p w14:paraId="3913471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701" w:type="dxa"/>
            <w:vAlign w:val="center"/>
            <w:hideMark/>
          </w:tcPr>
          <w:p w14:paraId="339B951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密封胶条处理</w:t>
            </w:r>
          </w:p>
        </w:tc>
        <w:tc>
          <w:tcPr>
            <w:tcW w:w="5103" w:type="dxa"/>
            <w:hideMark/>
          </w:tcPr>
          <w:p w14:paraId="72B2D19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中性瓷白</w:t>
            </w:r>
          </w:p>
        </w:tc>
        <w:tc>
          <w:tcPr>
            <w:tcW w:w="609" w:type="dxa"/>
            <w:vAlign w:val="center"/>
            <w:hideMark/>
          </w:tcPr>
          <w:p w14:paraId="511E957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1D58144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28.92</w:t>
            </w:r>
          </w:p>
        </w:tc>
      </w:tr>
      <w:tr w:rsidR="00002FD0" w:rsidRPr="00002FD0" w14:paraId="5F9C6ED4" w14:textId="77777777" w:rsidTr="00606212">
        <w:trPr>
          <w:trHeight w:val="308"/>
          <w:jc w:val="center"/>
        </w:trPr>
        <w:tc>
          <w:tcPr>
            <w:tcW w:w="714" w:type="dxa"/>
            <w:vMerge/>
            <w:vAlign w:val="center"/>
          </w:tcPr>
          <w:p w14:paraId="59443FD1" w14:textId="77777777" w:rsidR="00606212" w:rsidRPr="00002FD0" w:rsidRDefault="00606212" w:rsidP="002634E4">
            <w:pPr>
              <w:widowControl/>
              <w:rPr>
                <w:rFonts w:ascii="方正仿宋_GBK" w:eastAsia="方正仿宋_GBK" w:hAnsi="宋体"/>
                <w:color w:val="000000" w:themeColor="text1"/>
                <w:sz w:val="24"/>
                <w:szCs w:val="24"/>
              </w:rPr>
            </w:pPr>
          </w:p>
        </w:tc>
        <w:tc>
          <w:tcPr>
            <w:tcW w:w="557" w:type="dxa"/>
            <w:vAlign w:val="center"/>
          </w:tcPr>
          <w:p w14:paraId="2A5128B1"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0</w:t>
            </w:r>
          </w:p>
        </w:tc>
        <w:tc>
          <w:tcPr>
            <w:tcW w:w="1701" w:type="dxa"/>
            <w:vAlign w:val="center"/>
            <w:hideMark/>
          </w:tcPr>
          <w:p w14:paraId="0692DA22" w14:textId="77777777"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矿棉板</w:t>
            </w:r>
          </w:p>
        </w:tc>
        <w:tc>
          <w:tcPr>
            <w:tcW w:w="5103" w:type="dxa"/>
            <w:hideMark/>
          </w:tcPr>
          <w:p w14:paraId="4AC6F6EF" w14:textId="13E9062B"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 xml:space="preserve"> mm</w:t>
            </w:r>
          </w:p>
        </w:tc>
        <w:tc>
          <w:tcPr>
            <w:tcW w:w="609" w:type="dxa"/>
            <w:vAlign w:val="center"/>
            <w:hideMark/>
          </w:tcPr>
          <w:p w14:paraId="4DFC0B96" w14:textId="6269CDD8"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59554E62"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13.90</w:t>
            </w:r>
          </w:p>
        </w:tc>
      </w:tr>
      <w:tr w:rsidR="00002FD0" w:rsidRPr="00002FD0" w14:paraId="20FA152B" w14:textId="77777777" w:rsidTr="00606212">
        <w:trPr>
          <w:trHeight w:val="308"/>
          <w:jc w:val="center"/>
        </w:trPr>
        <w:tc>
          <w:tcPr>
            <w:tcW w:w="714" w:type="dxa"/>
            <w:vMerge/>
            <w:vAlign w:val="center"/>
          </w:tcPr>
          <w:p w14:paraId="0F5496E2" w14:textId="77777777" w:rsidR="00606212" w:rsidRPr="00002FD0" w:rsidRDefault="00606212" w:rsidP="002634E4">
            <w:pPr>
              <w:widowControl/>
              <w:rPr>
                <w:rFonts w:ascii="方正仿宋_GBK" w:eastAsia="方正仿宋_GBK" w:hAnsi="宋体"/>
                <w:color w:val="000000" w:themeColor="text1"/>
                <w:sz w:val="24"/>
                <w:szCs w:val="24"/>
              </w:rPr>
            </w:pPr>
          </w:p>
        </w:tc>
        <w:tc>
          <w:tcPr>
            <w:tcW w:w="557" w:type="dxa"/>
            <w:vAlign w:val="center"/>
          </w:tcPr>
          <w:p w14:paraId="3B2D03BD"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1</w:t>
            </w:r>
          </w:p>
        </w:tc>
        <w:tc>
          <w:tcPr>
            <w:tcW w:w="1701" w:type="dxa"/>
            <w:vAlign w:val="center"/>
            <w:hideMark/>
          </w:tcPr>
          <w:p w14:paraId="48F546DF" w14:textId="77777777"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PVC自流平</w:t>
            </w:r>
          </w:p>
        </w:tc>
        <w:tc>
          <w:tcPr>
            <w:tcW w:w="5103" w:type="dxa"/>
            <w:hideMark/>
          </w:tcPr>
          <w:p w14:paraId="04ACB15B" w14:textId="77777777"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用同色焊线焊缝；2.0mm厚PVC防静电地板</w:t>
            </w:r>
          </w:p>
        </w:tc>
        <w:tc>
          <w:tcPr>
            <w:tcW w:w="609" w:type="dxa"/>
            <w:vAlign w:val="center"/>
            <w:hideMark/>
          </w:tcPr>
          <w:p w14:paraId="701CA973" w14:textId="068E6660"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169DA63A"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42.82</w:t>
            </w:r>
          </w:p>
        </w:tc>
      </w:tr>
      <w:tr w:rsidR="00002FD0" w:rsidRPr="00002FD0" w14:paraId="27A78D10" w14:textId="77777777" w:rsidTr="00606212">
        <w:trPr>
          <w:trHeight w:val="308"/>
          <w:jc w:val="center"/>
        </w:trPr>
        <w:tc>
          <w:tcPr>
            <w:tcW w:w="714" w:type="dxa"/>
            <w:vMerge/>
            <w:vAlign w:val="center"/>
          </w:tcPr>
          <w:p w14:paraId="350AD096" w14:textId="77777777" w:rsidR="00606212" w:rsidRPr="00002FD0" w:rsidRDefault="00606212" w:rsidP="002634E4">
            <w:pPr>
              <w:widowControl/>
              <w:rPr>
                <w:rFonts w:ascii="方正仿宋_GBK" w:eastAsia="方正仿宋_GBK" w:hAnsi="宋体"/>
                <w:color w:val="000000" w:themeColor="text1"/>
                <w:sz w:val="24"/>
                <w:szCs w:val="24"/>
              </w:rPr>
            </w:pPr>
          </w:p>
        </w:tc>
        <w:tc>
          <w:tcPr>
            <w:tcW w:w="557" w:type="dxa"/>
            <w:vAlign w:val="center"/>
          </w:tcPr>
          <w:p w14:paraId="7AF0ECA5"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2</w:t>
            </w:r>
          </w:p>
        </w:tc>
        <w:tc>
          <w:tcPr>
            <w:tcW w:w="1701" w:type="dxa"/>
            <w:vAlign w:val="center"/>
            <w:hideMark/>
          </w:tcPr>
          <w:p w14:paraId="07B37433" w14:textId="77777777"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PVC地面</w:t>
            </w:r>
          </w:p>
        </w:tc>
        <w:tc>
          <w:tcPr>
            <w:tcW w:w="5103" w:type="dxa"/>
            <w:hideMark/>
          </w:tcPr>
          <w:p w14:paraId="0A7D7E8E" w14:textId="77777777" w:rsidR="00606212" w:rsidRPr="00002FD0" w:rsidRDefault="00606212" w:rsidP="002634E4">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水泥自留平楼地面（2mm厚）</w:t>
            </w:r>
          </w:p>
        </w:tc>
        <w:tc>
          <w:tcPr>
            <w:tcW w:w="609" w:type="dxa"/>
            <w:vAlign w:val="center"/>
            <w:hideMark/>
          </w:tcPr>
          <w:p w14:paraId="0B6CBFA4" w14:textId="5799C1AA"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r w:rsidRPr="00002FD0">
              <w:rPr>
                <w:rFonts w:ascii="方正仿宋_GBK" w:eastAsia="方正仿宋_GBK" w:hAnsi="宋体" w:hint="eastAsia"/>
                <w:color w:val="000000" w:themeColor="text1"/>
                <w:sz w:val="24"/>
                <w:szCs w:val="24"/>
                <w:vertAlign w:val="superscript"/>
              </w:rPr>
              <w:t>2</w:t>
            </w:r>
          </w:p>
        </w:tc>
        <w:tc>
          <w:tcPr>
            <w:tcW w:w="978" w:type="dxa"/>
            <w:vAlign w:val="center"/>
            <w:hideMark/>
          </w:tcPr>
          <w:p w14:paraId="6600B6F1" w14:textId="77777777" w:rsidR="00606212" w:rsidRPr="00002FD0" w:rsidRDefault="00606212" w:rsidP="002634E4">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42.82</w:t>
            </w:r>
          </w:p>
        </w:tc>
      </w:tr>
      <w:tr w:rsidR="00002FD0" w:rsidRPr="00002FD0" w14:paraId="6FEF748E" w14:textId="77777777" w:rsidTr="00606212">
        <w:trPr>
          <w:trHeight w:val="308"/>
          <w:jc w:val="center"/>
        </w:trPr>
        <w:tc>
          <w:tcPr>
            <w:tcW w:w="714" w:type="dxa"/>
            <w:vMerge w:val="restart"/>
            <w:vAlign w:val="center"/>
          </w:tcPr>
          <w:p w14:paraId="61DB60B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二、</w:t>
            </w:r>
          </w:p>
          <w:p w14:paraId="381B799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暖通</w:t>
            </w:r>
          </w:p>
        </w:tc>
        <w:tc>
          <w:tcPr>
            <w:tcW w:w="557" w:type="dxa"/>
            <w:vAlign w:val="center"/>
            <w:hideMark/>
          </w:tcPr>
          <w:p w14:paraId="11149FE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701" w:type="dxa"/>
            <w:vAlign w:val="center"/>
            <w:hideMark/>
          </w:tcPr>
          <w:p w14:paraId="5F461E2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直膨式空气处理机组</w:t>
            </w:r>
          </w:p>
        </w:tc>
        <w:tc>
          <w:tcPr>
            <w:tcW w:w="5103" w:type="dxa"/>
            <w:hideMark/>
          </w:tcPr>
          <w:p w14:paraId="2000A155" w14:textId="1F14CD42"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1.规格：新风；回风（侧接）： 配风阀 袋式G4 设压差仪；制冷/制热量：12/3.3kw,操作面带门带灯；送风量：2500m</w:t>
            </w:r>
            <w:r w:rsidRPr="00002FD0">
              <w:rPr>
                <w:rFonts w:ascii="方正仿宋_GBK" w:eastAsia="方正仿宋_GBK" w:hAnsi="宋体" w:hint="eastAsia"/>
                <w:color w:val="000000" w:themeColor="text1"/>
                <w:sz w:val="24"/>
                <w:szCs w:val="24"/>
                <w:vertAlign w:val="superscript"/>
              </w:rPr>
              <w:t>3</w:t>
            </w:r>
            <w:r w:rsidRPr="00002FD0">
              <w:rPr>
                <w:rFonts w:ascii="方正仿宋_GBK" w:eastAsia="方正仿宋_GBK" w:hAnsi="宋体" w:hint="eastAsia"/>
                <w:color w:val="000000" w:themeColor="text1"/>
                <w:sz w:val="24"/>
                <w:szCs w:val="24"/>
              </w:rPr>
              <w:t>/h；新风量：500m</w:t>
            </w:r>
            <w:r w:rsidRPr="00002FD0">
              <w:rPr>
                <w:rFonts w:ascii="方正仿宋_GBK" w:eastAsia="方正仿宋_GBK" w:hAnsi="宋体" w:hint="eastAsia"/>
                <w:color w:val="000000" w:themeColor="text1"/>
                <w:sz w:val="24"/>
                <w:szCs w:val="24"/>
                <w:vertAlign w:val="superscript"/>
              </w:rPr>
              <w:t>3</w:t>
            </w:r>
            <w:r w:rsidRPr="00002FD0">
              <w:rPr>
                <w:rFonts w:ascii="方正仿宋_GBK" w:eastAsia="方正仿宋_GBK" w:hAnsi="宋体" w:hint="eastAsia"/>
                <w:color w:val="000000" w:themeColor="text1"/>
                <w:sz w:val="24"/>
                <w:szCs w:val="24"/>
              </w:rPr>
              <w:t>/h；电加热量：4kw；加湿量：4kg/h；机外余压：800Pa；风机电功率：4kw/380v ,袋式F8 设压差仪；送风（侧接）：配风阀</w:t>
            </w:r>
          </w:p>
          <w:p w14:paraId="5339EC7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2.机组功能段：混风+初效段（G4)+中效段(F8）+直膨机盘管压缩机段+电加热段+电极加湿段+风机段；</w:t>
            </w:r>
          </w:p>
          <w:p w14:paraId="70310F4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3.设备检查接线;标配外机；</w:t>
            </w:r>
          </w:p>
          <w:p w14:paraId="252421A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4</w:t>
            </w:r>
            <w:r w:rsidRPr="00002FD0">
              <w:rPr>
                <w:rFonts w:ascii="方正仿宋_GBK" w:eastAsia="方正仿宋_GBK" w:hAnsi="宋体" w:hint="eastAsia"/>
                <w:color w:val="000000" w:themeColor="text1"/>
                <w:sz w:val="24"/>
                <w:szCs w:val="24"/>
              </w:rPr>
              <w:t>.安装方式：橡胶减震垫，吊装安装；</w:t>
            </w:r>
          </w:p>
        </w:tc>
        <w:tc>
          <w:tcPr>
            <w:tcW w:w="609" w:type="dxa"/>
            <w:vAlign w:val="center"/>
            <w:hideMark/>
          </w:tcPr>
          <w:p w14:paraId="762B3404"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72777A6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BD9FCA2" w14:textId="77777777" w:rsidTr="00606212">
        <w:trPr>
          <w:trHeight w:val="308"/>
          <w:jc w:val="center"/>
        </w:trPr>
        <w:tc>
          <w:tcPr>
            <w:tcW w:w="714" w:type="dxa"/>
            <w:vMerge/>
            <w:vAlign w:val="center"/>
          </w:tcPr>
          <w:p w14:paraId="5057571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1B599D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701" w:type="dxa"/>
            <w:vAlign w:val="center"/>
            <w:hideMark/>
          </w:tcPr>
          <w:p w14:paraId="6EDB068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高效送风口</w:t>
            </w:r>
          </w:p>
        </w:tc>
        <w:tc>
          <w:tcPr>
            <w:tcW w:w="5103" w:type="dxa"/>
            <w:hideMark/>
          </w:tcPr>
          <w:p w14:paraId="63961879"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规格：综合</w:t>
            </w:r>
          </w:p>
        </w:tc>
        <w:tc>
          <w:tcPr>
            <w:tcW w:w="609" w:type="dxa"/>
            <w:vAlign w:val="center"/>
            <w:hideMark/>
          </w:tcPr>
          <w:p w14:paraId="1035B30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722AC1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r w:rsidRPr="00002FD0">
              <w:rPr>
                <w:rFonts w:ascii="方正仿宋_GBK" w:eastAsia="方正仿宋_GBK" w:hAnsi="宋体"/>
                <w:color w:val="000000" w:themeColor="text1"/>
                <w:sz w:val="24"/>
                <w:szCs w:val="24"/>
              </w:rPr>
              <w:t>.00</w:t>
            </w:r>
          </w:p>
        </w:tc>
      </w:tr>
      <w:tr w:rsidR="00002FD0" w:rsidRPr="00002FD0" w14:paraId="1876201D" w14:textId="77777777" w:rsidTr="00606212">
        <w:trPr>
          <w:trHeight w:val="308"/>
          <w:jc w:val="center"/>
        </w:trPr>
        <w:tc>
          <w:tcPr>
            <w:tcW w:w="714" w:type="dxa"/>
            <w:vMerge/>
            <w:vAlign w:val="center"/>
          </w:tcPr>
          <w:p w14:paraId="34BDA26D"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A0D05B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701" w:type="dxa"/>
            <w:vAlign w:val="center"/>
            <w:hideMark/>
          </w:tcPr>
          <w:p w14:paraId="10A025D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磁吸式回风口（滤网）</w:t>
            </w:r>
          </w:p>
        </w:tc>
        <w:tc>
          <w:tcPr>
            <w:tcW w:w="5103" w:type="dxa"/>
            <w:vAlign w:val="center"/>
            <w:hideMark/>
          </w:tcPr>
          <w:p w14:paraId="6AD7F74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7A3640A5"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0E5B02D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5.00</w:t>
            </w:r>
          </w:p>
        </w:tc>
      </w:tr>
      <w:tr w:rsidR="00002FD0" w:rsidRPr="00002FD0" w14:paraId="69C38E17" w14:textId="77777777" w:rsidTr="00606212">
        <w:trPr>
          <w:trHeight w:val="308"/>
          <w:jc w:val="center"/>
        </w:trPr>
        <w:tc>
          <w:tcPr>
            <w:tcW w:w="714" w:type="dxa"/>
            <w:vMerge/>
            <w:vAlign w:val="center"/>
          </w:tcPr>
          <w:p w14:paraId="06BAC7BD"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68D50E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701" w:type="dxa"/>
            <w:vAlign w:val="center"/>
            <w:hideMark/>
          </w:tcPr>
          <w:p w14:paraId="3665DDC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万象排气罩</w:t>
            </w:r>
          </w:p>
        </w:tc>
        <w:tc>
          <w:tcPr>
            <w:tcW w:w="5103" w:type="dxa"/>
            <w:hideMark/>
          </w:tcPr>
          <w:p w14:paraId="7CF9DAAE"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184738A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F561B3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r>
      <w:tr w:rsidR="00002FD0" w:rsidRPr="00002FD0" w14:paraId="535CF2BE" w14:textId="77777777" w:rsidTr="00606212">
        <w:trPr>
          <w:trHeight w:val="308"/>
          <w:jc w:val="center"/>
        </w:trPr>
        <w:tc>
          <w:tcPr>
            <w:tcW w:w="714" w:type="dxa"/>
            <w:vMerge/>
            <w:vAlign w:val="center"/>
          </w:tcPr>
          <w:p w14:paraId="0E2EEBB7"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3915796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701" w:type="dxa"/>
            <w:vAlign w:val="center"/>
            <w:hideMark/>
          </w:tcPr>
          <w:p w14:paraId="07DF984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PP风管</w:t>
            </w:r>
          </w:p>
        </w:tc>
        <w:tc>
          <w:tcPr>
            <w:tcW w:w="5103" w:type="dxa"/>
            <w:hideMark/>
          </w:tcPr>
          <w:p w14:paraId="27E0805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规格：综合</w:t>
            </w:r>
          </w:p>
        </w:tc>
        <w:tc>
          <w:tcPr>
            <w:tcW w:w="609" w:type="dxa"/>
            <w:vAlign w:val="center"/>
            <w:hideMark/>
          </w:tcPr>
          <w:p w14:paraId="6AA7EF6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4797466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0B974062" w14:textId="77777777" w:rsidTr="00606212">
        <w:trPr>
          <w:trHeight w:val="308"/>
          <w:jc w:val="center"/>
        </w:trPr>
        <w:tc>
          <w:tcPr>
            <w:tcW w:w="714" w:type="dxa"/>
            <w:vMerge/>
            <w:vAlign w:val="center"/>
          </w:tcPr>
          <w:p w14:paraId="2FD93632"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3B00E77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701" w:type="dxa"/>
            <w:vAlign w:val="center"/>
            <w:hideMark/>
          </w:tcPr>
          <w:p w14:paraId="2CBCAF2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静音型管道风机</w:t>
            </w:r>
          </w:p>
        </w:tc>
        <w:tc>
          <w:tcPr>
            <w:tcW w:w="5103" w:type="dxa"/>
            <w:hideMark/>
          </w:tcPr>
          <w:p w14:paraId="03169B4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风量：1000m</w:t>
            </w:r>
            <w:r w:rsidRPr="00002FD0">
              <w:rPr>
                <w:rFonts w:ascii="方正仿宋_GBK" w:eastAsia="方正仿宋_GBK" w:hAnsi="宋体" w:hint="eastAsia"/>
                <w:color w:val="000000" w:themeColor="text1"/>
                <w:sz w:val="24"/>
                <w:szCs w:val="24"/>
                <w:vertAlign w:val="superscript"/>
              </w:rPr>
              <w:t>3</w:t>
            </w:r>
            <w:r w:rsidRPr="00002FD0">
              <w:rPr>
                <w:rFonts w:ascii="方正仿宋_GBK" w:eastAsia="方正仿宋_GBK" w:hAnsi="宋体" w:hint="eastAsia"/>
                <w:color w:val="000000" w:themeColor="text1"/>
                <w:sz w:val="24"/>
                <w:szCs w:val="24"/>
              </w:rPr>
              <w:t>/h；</w:t>
            </w:r>
          </w:p>
          <w:p w14:paraId="5D9731DE" w14:textId="7BF318CD"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风压：200Pa；</w:t>
            </w:r>
          </w:p>
        </w:tc>
        <w:tc>
          <w:tcPr>
            <w:tcW w:w="609" w:type="dxa"/>
            <w:vAlign w:val="center"/>
            <w:hideMark/>
          </w:tcPr>
          <w:p w14:paraId="0C610A4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01D456E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1818A64C" w14:textId="77777777" w:rsidTr="00606212">
        <w:trPr>
          <w:trHeight w:val="308"/>
          <w:jc w:val="center"/>
        </w:trPr>
        <w:tc>
          <w:tcPr>
            <w:tcW w:w="714" w:type="dxa"/>
            <w:vMerge/>
            <w:vAlign w:val="center"/>
          </w:tcPr>
          <w:p w14:paraId="448DB66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0B9BA69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701" w:type="dxa"/>
            <w:vAlign w:val="center"/>
            <w:hideMark/>
          </w:tcPr>
          <w:p w14:paraId="6D52135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净化通风管道</w:t>
            </w:r>
          </w:p>
        </w:tc>
        <w:tc>
          <w:tcPr>
            <w:tcW w:w="5103" w:type="dxa"/>
            <w:hideMark/>
          </w:tcPr>
          <w:p w14:paraId="00BDDF4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1.材质：镀锌钢板；</w:t>
            </w:r>
          </w:p>
          <w:p w14:paraId="0F2C8B6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2.形状：矩形、圆形综合考虑；</w:t>
            </w:r>
          </w:p>
          <w:p w14:paraId="3AEBCC2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3.管道直径或长边尺寸：综合考虑；</w:t>
            </w:r>
          </w:p>
          <w:p w14:paraId="0302BC5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4.板材厚度：综合；</w:t>
            </w:r>
          </w:p>
          <w:p w14:paraId="1AFFDCC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5.接口形式：满足设计要求；</w:t>
            </w:r>
          </w:p>
          <w:p w14:paraId="64C668B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6.支架材质：综合；</w:t>
            </w:r>
          </w:p>
          <w:p w14:paraId="2AACD0F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7.支吊架除锈、防腐设计要求:满足设计要求；</w:t>
            </w:r>
          </w:p>
        </w:tc>
        <w:tc>
          <w:tcPr>
            <w:tcW w:w="609" w:type="dxa"/>
            <w:vAlign w:val="center"/>
            <w:hideMark/>
          </w:tcPr>
          <w:p w14:paraId="42DA217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4542F53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ED02AA9" w14:textId="77777777" w:rsidTr="00606212">
        <w:trPr>
          <w:trHeight w:val="308"/>
          <w:jc w:val="center"/>
        </w:trPr>
        <w:tc>
          <w:tcPr>
            <w:tcW w:w="714" w:type="dxa"/>
            <w:vMerge/>
            <w:vAlign w:val="center"/>
          </w:tcPr>
          <w:p w14:paraId="04B06DD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7F731F88"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701" w:type="dxa"/>
            <w:vAlign w:val="center"/>
            <w:hideMark/>
          </w:tcPr>
          <w:p w14:paraId="7E8D8E5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风管保温</w:t>
            </w:r>
          </w:p>
        </w:tc>
        <w:tc>
          <w:tcPr>
            <w:tcW w:w="5103" w:type="dxa"/>
            <w:hideMark/>
          </w:tcPr>
          <w:p w14:paraId="179B0CE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1.名称：闭泡橡塑绝热板</w:t>
            </w:r>
          </w:p>
          <w:p w14:paraId="324ADDA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2.厚度：δ=30mm</w:t>
            </w:r>
          </w:p>
        </w:tc>
        <w:tc>
          <w:tcPr>
            <w:tcW w:w="609" w:type="dxa"/>
            <w:vAlign w:val="center"/>
            <w:hideMark/>
          </w:tcPr>
          <w:p w14:paraId="7D25FA1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34F7A3C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B7FAB27" w14:textId="77777777" w:rsidTr="00606212">
        <w:trPr>
          <w:trHeight w:val="308"/>
          <w:jc w:val="center"/>
        </w:trPr>
        <w:tc>
          <w:tcPr>
            <w:tcW w:w="714" w:type="dxa"/>
            <w:vMerge/>
            <w:vAlign w:val="center"/>
          </w:tcPr>
          <w:p w14:paraId="53016125"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76F8BAC7"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701" w:type="dxa"/>
            <w:vAlign w:val="center"/>
            <w:hideMark/>
          </w:tcPr>
          <w:p w14:paraId="3F226B8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阻抗复合式消声器</w:t>
            </w:r>
          </w:p>
        </w:tc>
        <w:tc>
          <w:tcPr>
            <w:tcW w:w="5103" w:type="dxa"/>
            <w:vAlign w:val="center"/>
            <w:hideMark/>
          </w:tcPr>
          <w:p w14:paraId="268461BB"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材质：镀锌；</w:t>
            </w:r>
            <w:r w:rsidRPr="00002FD0">
              <w:rPr>
                <w:rFonts w:ascii="方正仿宋_GBK" w:eastAsia="方正仿宋_GBK" w:hAnsi="宋体"/>
                <w:color w:val="000000" w:themeColor="text1"/>
                <w:sz w:val="24"/>
                <w:szCs w:val="24"/>
              </w:rPr>
              <w:t>规格：综合</w:t>
            </w:r>
          </w:p>
        </w:tc>
        <w:tc>
          <w:tcPr>
            <w:tcW w:w="609" w:type="dxa"/>
            <w:vAlign w:val="center"/>
            <w:hideMark/>
          </w:tcPr>
          <w:p w14:paraId="3FA5F92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D55470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r>
      <w:tr w:rsidR="00002FD0" w:rsidRPr="00002FD0" w14:paraId="3B62AC44" w14:textId="77777777" w:rsidTr="00606212">
        <w:trPr>
          <w:trHeight w:val="308"/>
          <w:jc w:val="center"/>
        </w:trPr>
        <w:tc>
          <w:tcPr>
            <w:tcW w:w="714" w:type="dxa"/>
            <w:vMerge/>
            <w:vAlign w:val="center"/>
          </w:tcPr>
          <w:p w14:paraId="2BD5DA13"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61BDBC0"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w:t>
            </w:r>
          </w:p>
        </w:tc>
        <w:tc>
          <w:tcPr>
            <w:tcW w:w="1701" w:type="dxa"/>
            <w:vAlign w:val="center"/>
            <w:hideMark/>
          </w:tcPr>
          <w:p w14:paraId="35CA2E3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手动蝶阀</w:t>
            </w:r>
          </w:p>
        </w:tc>
        <w:tc>
          <w:tcPr>
            <w:tcW w:w="5103" w:type="dxa"/>
            <w:hideMark/>
          </w:tcPr>
          <w:p w14:paraId="285BC92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64418AF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417D8B8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r>
      <w:tr w:rsidR="00002FD0" w:rsidRPr="00002FD0" w14:paraId="06DD2B32" w14:textId="77777777" w:rsidTr="00606212">
        <w:trPr>
          <w:trHeight w:val="308"/>
          <w:jc w:val="center"/>
        </w:trPr>
        <w:tc>
          <w:tcPr>
            <w:tcW w:w="714" w:type="dxa"/>
            <w:vMerge/>
            <w:vAlign w:val="center"/>
          </w:tcPr>
          <w:p w14:paraId="53778438"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B18382E"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11</w:t>
            </w:r>
          </w:p>
        </w:tc>
        <w:tc>
          <w:tcPr>
            <w:tcW w:w="1701" w:type="dxa"/>
            <w:vAlign w:val="center"/>
            <w:hideMark/>
          </w:tcPr>
          <w:p w14:paraId="5B2FFC6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电动蝶阀</w:t>
            </w:r>
          </w:p>
        </w:tc>
        <w:tc>
          <w:tcPr>
            <w:tcW w:w="5103" w:type="dxa"/>
            <w:hideMark/>
          </w:tcPr>
          <w:p w14:paraId="5AF2BE0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2D70FEB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62E97D9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4.00</w:t>
            </w:r>
          </w:p>
        </w:tc>
      </w:tr>
      <w:tr w:rsidR="00002FD0" w:rsidRPr="00002FD0" w14:paraId="163708AF" w14:textId="77777777" w:rsidTr="00606212">
        <w:trPr>
          <w:trHeight w:val="308"/>
          <w:jc w:val="center"/>
        </w:trPr>
        <w:tc>
          <w:tcPr>
            <w:tcW w:w="714" w:type="dxa"/>
            <w:vMerge/>
            <w:vAlign w:val="center"/>
          </w:tcPr>
          <w:p w14:paraId="6DCED61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32F8CBCF"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12</w:t>
            </w:r>
          </w:p>
        </w:tc>
        <w:tc>
          <w:tcPr>
            <w:tcW w:w="1701" w:type="dxa"/>
            <w:vAlign w:val="center"/>
            <w:hideMark/>
          </w:tcPr>
          <w:p w14:paraId="0DAFA3B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冷媒管道</w:t>
            </w:r>
          </w:p>
        </w:tc>
        <w:tc>
          <w:tcPr>
            <w:tcW w:w="5103" w:type="dxa"/>
            <w:hideMark/>
          </w:tcPr>
          <w:p w14:paraId="26292D7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1.材质：无磷紫铜管；</w:t>
            </w:r>
          </w:p>
          <w:p w14:paraId="14C2746B"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2.连接:充气保护焊；</w:t>
            </w:r>
          </w:p>
          <w:p w14:paraId="02F8F13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3.内容：冷媒管道及保温；</w:t>
            </w:r>
          </w:p>
        </w:tc>
        <w:tc>
          <w:tcPr>
            <w:tcW w:w="609" w:type="dxa"/>
            <w:vAlign w:val="center"/>
            <w:hideMark/>
          </w:tcPr>
          <w:p w14:paraId="234A4AE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7428792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713424EE" w14:textId="77777777" w:rsidTr="00606212">
        <w:trPr>
          <w:trHeight w:val="308"/>
          <w:jc w:val="center"/>
        </w:trPr>
        <w:tc>
          <w:tcPr>
            <w:tcW w:w="714" w:type="dxa"/>
            <w:vMerge/>
            <w:vAlign w:val="center"/>
          </w:tcPr>
          <w:p w14:paraId="5854CDC8"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86751F0"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13</w:t>
            </w:r>
          </w:p>
        </w:tc>
        <w:tc>
          <w:tcPr>
            <w:tcW w:w="1701" w:type="dxa"/>
            <w:vAlign w:val="center"/>
            <w:hideMark/>
          </w:tcPr>
          <w:p w14:paraId="3EBF4DB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冷凝水管</w:t>
            </w:r>
          </w:p>
        </w:tc>
        <w:tc>
          <w:tcPr>
            <w:tcW w:w="5103" w:type="dxa"/>
            <w:hideMark/>
          </w:tcPr>
          <w:p w14:paraId="4C14292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材质：PVC；连接：粘接</w:t>
            </w:r>
          </w:p>
        </w:tc>
        <w:tc>
          <w:tcPr>
            <w:tcW w:w="609" w:type="dxa"/>
            <w:vAlign w:val="center"/>
            <w:hideMark/>
          </w:tcPr>
          <w:p w14:paraId="3C7CDE85"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1D71641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5BCC54E0" w14:textId="77777777" w:rsidTr="00606212">
        <w:trPr>
          <w:trHeight w:val="308"/>
          <w:jc w:val="center"/>
        </w:trPr>
        <w:tc>
          <w:tcPr>
            <w:tcW w:w="714" w:type="dxa"/>
            <w:vMerge/>
            <w:vAlign w:val="center"/>
          </w:tcPr>
          <w:p w14:paraId="7879A735"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E109A0E"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14</w:t>
            </w:r>
          </w:p>
        </w:tc>
        <w:tc>
          <w:tcPr>
            <w:tcW w:w="1701" w:type="dxa"/>
            <w:vAlign w:val="center"/>
            <w:hideMark/>
          </w:tcPr>
          <w:p w14:paraId="0DF30A6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PPR给水管道</w:t>
            </w:r>
          </w:p>
        </w:tc>
        <w:tc>
          <w:tcPr>
            <w:tcW w:w="5103" w:type="dxa"/>
            <w:hideMark/>
          </w:tcPr>
          <w:p w14:paraId="3FE2692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含橡塑保温；</w:t>
            </w:r>
            <w:r w:rsidRPr="00002FD0">
              <w:rPr>
                <w:rFonts w:ascii="方正仿宋_GBK" w:eastAsia="方正仿宋_GBK" w:hAnsi="宋体"/>
                <w:color w:val="000000" w:themeColor="text1"/>
                <w:sz w:val="24"/>
                <w:szCs w:val="24"/>
              </w:rPr>
              <w:t>规格：综合</w:t>
            </w:r>
          </w:p>
        </w:tc>
        <w:tc>
          <w:tcPr>
            <w:tcW w:w="609" w:type="dxa"/>
            <w:vAlign w:val="center"/>
            <w:hideMark/>
          </w:tcPr>
          <w:p w14:paraId="6BE9F52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096EEB8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25DE6722" w14:textId="77777777" w:rsidTr="00606212">
        <w:trPr>
          <w:trHeight w:val="308"/>
          <w:jc w:val="center"/>
        </w:trPr>
        <w:tc>
          <w:tcPr>
            <w:tcW w:w="714" w:type="dxa"/>
            <w:vMerge/>
            <w:vAlign w:val="center"/>
          </w:tcPr>
          <w:p w14:paraId="48E0ED6A"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7800E5C1"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15</w:t>
            </w:r>
          </w:p>
        </w:tc>
        <w:tc>
          <w:tcPr>
            <w:tcW w:w="1701" w:type="dxa"/>
            <w:vAlign w:val="center"/>
            <w:hideMark/>
          </w:tcPr>
          <w:p w14:paraId="557B0CA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给水阀门</w:t>
            </w:r>
          </w:p>
        </w:tc>
        <w:tc>
          <w:tcPr>
            <w:tcW w:w="5103" w:type="dxa"/>
            <w:hideMark/>
          </w:tcPr>
          <w:p w14:paraId="6CA25AE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材质：全铜；连接：丝接</w:t>
            </w:r>
          </w:p>
        </w:tc>
        <w:tc>
          <w:tcPr>
            <w:tcW w:w="609" w:type="dxa"/>
            <w:vAlign w:val="center"/>
            <w:hideMark/>
          </w:tcPr>
          <w:p w14:paraId="2B856A9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3857F30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4D5D120A" w14:textId="77777777" w:rsidTr="00606212">
        <w:trPr>
          <w:trHeight w:val="308"/>
          <w:jc w:val="center"/>
        </w:trPr>
        <w:tc>
          <w:tcPr>
            <w:tcW w:w="714" w:type="dxa"/>
            <w:vMerge/>
            <w:vAlign w:val="center"/>
          </w:tcPr>
          <w:p w14:paraId="602755C5"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0125F46"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6</w:t>
            </w:r>
          </w:p>
        </w:tc>
        <w:tc>
          <w:tcPr>
            <w:tcW w:w="1701" w:type="dxa"/>
            <w:vAlign w:val="center"/>
            <w:hideMark/>
          </w:tcPr>
          <w:p w14:paraId="3BDDF22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通风工程检测、调试</w:t>
            </w:r>
          </w:p>
        </w:tc>
        <w:tc>
          <w:tcPr>
            <w:tcW w:w="5103" w:type="dxa"/>
            <w:vAlign w:val="center"/>
            <w:hideMark/>
          </w:tcPr>
          <w:p w14:paraId="4CA0517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洁净度检测及设备调试</w:t>
            </w:r>
          </w:p>
        </w:tc>
        <w:tc>
          <w:tcPr>
            <w:tcW w:w="609" w:type="dxa"/>
            <w:vAlign w:val="center"/>
            <w:hideMark/>
          </w:tcPr>
          <w:p w14:paraId="3D62D12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系统</w:t>
            </w:r>
          </w:p>
        </w:tc>
        <w:tc>
          <w:tcPr>
            <w:tcW w:w="978" w:type="dxa"/>
            <w:vAlign w:val="center"/>
            <w:hideMark/>
          </w:tcPr>
          <w:p w14:paraId="12FF57A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D6908A2" w14:textId="77777777" w:rsidTr="00606212">
        <w:trPr>
          <w:trHeight w:val="308"/>
          <w:jc w:val="center"/>
        </w:trPr>
        <w:tc>
          <w:tcPr>
            <w:tcW w:w="714" w:type="dxa"/>
            <w:vMerge w:val="restart"/>
            <w:vAlign w:val="center"/>
          </w:tcPr>
          <w:p w14:paraId="0689DA42"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三、</w:t>
            </w:r>
          </w:p>
          <w:p w14:paraId="7186DA89"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w:t>
            </w:r>
          </w:p>
        </w:tc>
        <w:tc>
          <w:tcPr>
            <w:tcW w:w="557" w:type="dxa"/>
            <w:vAlign w:val="center"/>
            <w:hideMark/>
          </w:tcPr>
          <w:p w14:paraId="5D7A9B53"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701" w:type="dxa"/>
            <w:vAlign w:val="center"/>
            <w:hideMark/>
          </w:tcPr>
          <w:p w14:paraId="43A5AC2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实验室配电箱</w:t>
            </w:r>
          </w:p>
        </w:tc>
        <w:tc>
          <w:tcPr>
            <w:tcW w:w="5103" w:type="dxa"/>
            <w:hideMark/>
          </w:tcPr>
          <w:p w14:paraId="45CAF8D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1.名称:AP01-1；</w:t>
            </w:r>
          </w:p>
          <w:p w14:paraId="16B9165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2.规格、型号:功率：30kW，详见设计要求；</w:t>
            </w:r>
          </w:p>
          <w:p w14:paraId="5599DC7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3.安装方式：壁挂安装；</w:t>
            </w:r>
          </w:p>
        </w:tc>
        <w:tc>
          <w:tcPr>
            <w:tcW w:w="609" w:type="dxa"/>
            <w:vAlign w:val="center"/>
            <w:hideMark/>
          </w:tcPr>
          <w:p w14:paraId="0AABC68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7AEC083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485B4737" w14:textId="77777777" w:rsidTr="00606212">
        <w:trPr>
          <w:trHeight w:val="308"/>
          <w:jc w:val="center"/>
        </w:trPr>
        <w:tc>
          <w:tcPr>
            <w:tcW w:w="714" w:type="dxa"/>
            <w:vMerge/>
            <w:vAlign w:val="center"/>
          </w:tcPr>
          <w:p w14:paraId="017CF84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324DBC4C"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701" w:type="dxa"/>
            <w:vAlign w:val="center"/>
            <w:hideMark/>
          </w:tcPr>
          <w:p w14:paraId="6B3D76C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钢制接线盒</w:t>
            </w:r>
          </w:p>
        </w:tc>
        <w:tc>
          <w:tcPr>
            <w:tcW w:w="5103" w:type="dxa"/>
            <w:hideMark/>
          </w:tcPr>
          <w:p w14:paraId="30031E2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规格、型号:详见设计要求</w:t>
            </w:r>
          </w:p>
        </w:tc>
        <w:tc>
          <w:tcPr>
            <w:tcW w:w="609" w:type="dxa"/>
            <w:vAlign w:val="center"/>
            <w:hideMark/>
          </w:tcPr>
          <w:p w14:paraId="02A89CA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198E8E6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30.00</w:t>
            </w:r>
          </w:p>
        </w:tc>
      </w:tr>
      <w:tr w:rsidR="00002FD0" w:rsidRPr="00002FD0" w14:paraId="3154D65A" w14:textId="77777777" w:rsidTr="00606212">
        <w:trPr>
          <w:trHeight w:val="308"/>
          <w:jc w:val="center"/>
        </w:trPr>
        <w:tc>
          <w:tcPr>
            <w:tcW w:w="714" w:type="dxa"/>
            <w:vMerge/>
            <w:vAlign w:val="center"/>
          </w:tcPr>
          <w:p w14:paraId="70C7D781"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3DA3577D"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701" w:type="dxa"/>
            <w:vAlign w:val="center"/>
            <w:hideMark/>
          </w:tcPr>
          <w:p w14:paraId="3E60385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单相五孔插座</w:t>
            </w:r>
          </w:p>
        </w:tc>
        <w:tc>
          <w:tcPr>
            <w:tcW w:w="5103" w:type="dxa"/>
            <w:hideMark/>
          </w:tcPr>
          <w:p w14:paraId="0C5E4AF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1.名称:多功能五孔插座；</w:t>
            </w:r>
          </w:p>
          <w:p w14:paraId="186E5B5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2.规格、型号:220V 10A；</w:t>
            </w:r>
          </w:p>
          <w:p w14:paraId="5CB202B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3.安装方式：距地0.3米安装；</w:t>
            </w:r>
          </w:p>
        </w:tc>
        <w:tc>
          <w:tcPr>
            <w:tcW w:w="609" w:type="dxa"/>
            <w:vAlign w:val="center"/>
            <w:hideMark/>
          </w:tcPr>
          <w:p w14:paraId="34204EC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67BDA2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18.00</w:t>
            </w:r>
          </w:p>
        </w:tc>
      </w:tr>
      <w:tr w:rsidR="00002FD0" w:rsidRPr="00002FD0" w14:paraId="2190CD7E" w14:textId="77777777" w:rsidTr="00606212">
        <w:trPr>
          <w:trHeight w:val="308"/>
          <w:jc w:val="center"/>
        </w:trPr>
        <w:tc>
          <w:tcPr>
            <w:tcW w:w="714" w:type="dxa"/>
            <w:vMerge/>
            <w:vAlign w:val="center"/>
          </w:tcPr>
          <w:p w14:paraId="1EB00ED8"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63362745"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701" w:type="dxa"/>
            <w:vAlign w:val="center"/>
            <w:hideMark/>
          </w:tcPr>
          <w:p w14:paraId="2F8D61C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进线电缆线</w:t>
            </w:r>
          </w:p>
        </w:tc>
        <w:tc>
          <w:tcPr>
            <w:tcW w:w="5103" w:type="dxa"/>
            <w:vAlign w:val="center"/>
            <w:hideMark/>
          </w:tcPr>
          <w:p w14:paraId="5DEBDAD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规格、型号:WDZ-YJY-5*16</w:t>
            </w:r>
          </w:p>
        </w:tc>
        <w:tc>
          <w:tcPr>
            <w:tcW w:w="609" w:type="dxa"/>
            <w:vAlign w:val="center"/>
            <w:hideMark/>
          </w:tcPr>
          <w:p w14:paraId="3C38418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5535B6F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146064F7" w14:textId="77777777" w:rsidTr="00606212">
        <w:trPr>
          <w:trHeight w:val="308"/>
          <w:jc w:val="center"/>
        </w:trPr>
        <w:tc>
          <w:tcPr>
            <w:tcW w:w="714" w:type="dxa"/>
            <w:vMerge/>
            <w:vAlign w:val="center"/>
          </w:tcPr>
          <w:p w14:paraId="4B280DF3"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5AABFF70"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701" w:type="dxa"/>
            <w:vAlign w:val="center"/>
            <w:hideMark/>
          </w:tcPr>
          <w:p w14:paraId="1373559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电线</w:t>
            </w:r>
          </w:p>
        </w:tc>
        <w:tc>
          <w:tcPr>
            <w:tcW w:w="5103" w:type="dxa"/>
            <w:hideMark/>
          </w:tcPr>
          <w:p w14:paraId="4AA6420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规格:低烟无卤电线</w:t>
            </w:r>
          </w:p>
        </w:tc>
        <w:tc>
          <w:tcPr>
            <w:tcW w:w="609" w:type="dxa"/>
            <w:vAlign w:val="center"/>
            <w:hideMark/>
          </w:tcPr>
          <w:p w14:paraId="6740537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29CF1AA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191D797B" w14:textId="77777777" w:rsidTr="00606212">
        <w:trPr>
          <w:trHeight w:val="308"/>
          <w:jc w:val="center"/>
        </w:trPr>
        <w:tc>
          <w:tcPr>
            <w:tcW w:w="714" w:type="dxa"/>
            <w:vMerge/>
            <w:vAlign w:val="center"/>
          </w:tcPr>
          <w:p w14:paraId="510E237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6741807"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701" w:type="dxa"/>
            <w:vAlign w:val="center"/>
            <w:hideMark/>
          </w:tcPr>
          <w:p w14:paraId="4ECA7F1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紫外消毒灯</w:t>
            </w:r>
          </w:p>
        </w:tc>
        <w:tc>
          <w:tcPr>
            <w:tcW w:w="5103" w:type="dxa"/>
            <w:hideMark/>
          </w:tcPr>
          <w:p w14:paraId="49795D5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1.单管LED灯；</w:t>
            </w:r>
          </w:p>
          <w:p w14:paraId="4FFE5B8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2.12W；</w:t>
            </w:r>
          </w:p>
          <w:p w14:paraId="6C09EEC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3.吊/吸顶安装；</w:t>
            </w:r>
          </w:p>
        </w:tc>
        <w:tc>
          <w:tcPr>
            <w:tcW w:w="609" w:type="dxa"/>
            <w:vAlign w:val="center"/>
            <w:hideMark/>
          </w:tcPr>
          <w:p w14:paraId="5419627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noWrap/>
            <w:vAlign w:val="center"/>
            <w:hideMark/>
          </w:tcPr>
          <w:p w14:paraId="6CE34EE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7.00</w:t>
            </w:r>
          </w:p>
        </w:tc>
      </w:tr>
      <w:tr w:rsidR="00002FD0" w:rsidRPr="00002FD0" w14:paraId="768D77B2" w14:textId="77777777" w:rsidTr="00606212">
        <w:trPr>
          <w:trHeight w:val="308"/>
          <w:jc w:val="center"/>
        </w:trPr>
        <w:tc>
          <w:tcPr>
            <w:tcW w:w="714" w:type="dxa"/>
            <w:vMerge/>
            <w:vAlign w:val="center"/>
          </w:tcPr>
          <w:p w14:paraId="1ACA28C5"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588AD32C"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701" w:type="dxa"/>
            <w:vAlign w:val="center"/>
            <w:hideMark/>
          </w:tcPr>
          <w:p w14:paraId="60D4355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定时开关（带锁）</w:t>
            </w:r>
          </w:p>
        </w:tc>
        <w:tc>
          <w:tcPr>
            <w:tcW w:w="5103" w:type="dxa"/>
            <w:hideMark/>
          </w:tcPr>
          <w:p w14:paraId="4810570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10A/220V；墙面安装</w:t>
            </w:r>
          </w:p>
        </w:tc>
        <w:tc>
          <w:tcPr>
            <w:tcW w:w="609" w:type="dxa"/>
            <w:vAlign w:val="center"/>
            <w:hideMark/>
          </w:tcPr>
          <w:p w14:paraId="35E869E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noWrap/>
            <w:vAlign w:val="center"/>
            <w:hideMark/>
          </w:tcPr>
          <w:p w14:paraId="3032ECF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6C5468EC" w14:textId="77777777" w:rsidTr="00606212">
        <w:trPr>
          <w:trHeight w:val="308"/>
          <w:jc w:val="center"/>
        </w:trPr>
        <w:tc>
          <w:tcPr>
            <w:tcW w:w="714" w:type="dxa"/>
            <w:vMerge/>
            <w:vAlign w:val="center"/>
          </w:tcPr>
          <w:p w14:paraId="2C35DFB3"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9D3AF91" w14:textId="77777777" w:rsidR="00606212" w:rsidRPr="00002FD0" w:rsidRDefault="00606212" w:rsidP="00606212">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701" w:type="dxa"/>
            <w:vAlign w:val="center"/>
            <w:hideMark/>
          </w:tcPr>
          <w:p w14:paraId="390329D7"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洁净LED平板灯</w:t>
            </w:r>
          </w:p>
        </w:tc>
        <w:tc>
          <w:tcPr>
            <w:tcW w:w="5103" w:type="dxa"/>
            <w:hideMark/>
          </w:tcPr>
          <w:p w14:paraId="4968E09E" w14:textId="5C58FB45"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1.40W，1200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×300mm；</w:t>
            </w:r>
          </w:p>
          <w:p w14:paraId="577DDA2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2.吸顶安装；</w:t>
            </w:r>
          </w:p>
        </w:tc>
        <w:tc>
          <w:tcPr>
            <w:tcW w:w="609" w:type="dxa"/>
            <w:vAlign w:val="center"/>
            <w:hideMark/>
          </w:tcPr>
          <w:p w14:paraId="1225D77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0C7C1E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7.00</w:t>
            </w:r>
          </w:p>
        </w:tc>
      </w:tr>
      <w:tr w:rsidR="00002FD0" w:rsidRPr="00002FD0" w14:paraId="2901A676" w14:textId="77777777" w:rsidTr="00606212">
        <w:trPr>
          <w:trHeight w:val="308"/>
          <w:jc w:val="center"/>
        </w:trPr>
        <w:tc>
          <w:tcPr>
            <w:tcW w:w="714" w:type="dxa"/>
            <w:vMerge/>
            <w:vAlign w:val="center"/>
          </w:tcPr>
          <w:p w14:paraId="7D4A17D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1E81D24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701" w:type="dxa"/>
            <w:vAlign w:val="center"/>
            <w:hideMark/>
          </w:tcPr>
          <w:p w14:paraId="756BA2C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暗装单联单控开关</w:t>
            </w:r>
          </w:p>
        </w:tc>
        <w:tc>
          <w:tcPr>
            <w:tcW w:w="5103" w:type="dxa"/>
            <w:hideMark/>
          </w:tcPr>
          <w:p w14:paraId="3D51DCE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1.名称:灯具开关；</w:t>
            </w:r>
          </w:p>
          <w:p w14:paraId="0895688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2.规格:220V 10A；</w:t>
            </w:r>
          </w:p>
          <w:p w14:paraId="66D7191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3.安装方式:暗装；</w:t>
            </w:r>
          </w:p>
          <w:p w14:paraId="64EA8DB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4.工作内容：含底盒及开关预留接线安装；</w:t>
            </w:r>
          </w:p>
          <w:p w14:paraId="154B000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5.满足设计及甲方要求；</w:t>
            </w:r>
          </w:p>
        </w:tc>
        <w:tc>
          <w:tcPr>
            <w:tcW w:w="609" w:type="dxa"/>
            <w:vAlign w:val="center"/>
            <w:hideMark/>
          </w:tcPr>
          <w:p w14:paraId="794C7A2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05F84A0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4.00</w:t>
            </w:r>
          </w:p>
        </w:tc>
      </w:tr>
      <w:tr w:rsidR="00002FD0" w:rsidRPr="00002FD0" w14:paraId="3DF37466" w14:textId="77777777" w:rsidTr="00606212">
        <w:trPr>
          <w:trHeight w:val="308"/>
          <w:jc w:val="center"/>
        </w:trPr>
        <w:tc>
          <w:tcPr>
            <w:tcW w:w="714" w:type="dxa"/>
            <w:vMerge/>
            <w:vAlign w:val="center"/>
          </w:tcPr>
          <w:p w14:paraId="3F5BD5A8"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120713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w:t>
            </w:r>
          </w:p>
        </w:tc>
        <w:tc>
          <w:tcPr>
            <w:tcW w:w="1701" w:type="dxa"/>
            <w:vAlign w:val="center"/>
            <w:hideMark/>
          </w:tcPr>
          <w:p w14:paraId="14A4F78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5103" w:type="dxa"/>
            <w:hideMark/>
          </w:tcPr>
          <w:p w14:paraId="17B8724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1A05A44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657CFDE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07248DC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205F3055"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2E833AD2" w14:textId="77777777" w:rsidTr="00606212">
        <w:trPr>
          <w:trHeight w:val="308"/>
          <w:jc w:val="center"/>
        </w:trPr>
        <w:tc>
          <w:tcPr>
            <w:tcW w:w="714" w:type="dxa"/>
            <w:vMerge/>
            <w:vAlign w:val="center"/>
          </w:tcPr>
          <w:p w14:paraId="3FC54BFD"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0F01081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11</w:t>
            </w:r>
          </w:p>
        </w:tc>
        <w:tc>
          <w:tcPr>
            <w:tcW w:w="1701" w:type="dxa"/>
            <w:vAlign w:val="center"/>
            <w:hideMark/>
          </w:tcPr>
          <w:p w14:paraId="359F683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金属桥架</w:t>
            </w:r>
          </w:p>
        </w:tc>
        <w:tc>
          <w:tcPr>
            <w:tcW w:w="5103" w:type="dxa"/>
            <w:hideMark/>
          </w:tcPr>
          <w:p w14:paraId="3F6ED3DC" w14:textId="751944D0"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1.型号:50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×50m</w:t>
            </w:r>
            <w:r w:rsidRPr="00002FD0">
              <w:rPr>
                <w:rFonts w:ascii="方正仿宋_GBK" w:eastAsia="方正仿宋_GBK" w:hAnsi="宋体"/>
                <w:color w:val="000000" w:themeColor="text1"/>
                <w:sz w:val="24"/>
                <w:szCs w:val="24"/>
              </w:rPr>
              <w:t>m</w:t>
            </w:r>
            <w:r w:rsidRPr="00002FD0">
              <w:rPr>
                <w:rFonts w:ascii="方正仿宋_GBK" w:eastAsia="方正仿宋_GBK" w:hAnsi="宋体" w:hint="eastAsia"/>
                <w:color w:val="000000" w:themeColor="text1"/>
                <w:sz w:val="24"/>
                <w:szCs w:val="24"/>
              </w:rPr>
              <w:t>；</w:t>
            </w:r>
          </w:p>
          <w:p w14:paraId="19C287C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2.材质：金属镀锌线槽；</w:t>
            </w:r>
          </w:p>
          <w:p w14:paraId="56DE88A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3.类型：梯架/槽式桥架/线槽；</w:t>
            </w:r>
          </w:p>
        </w:tc>
        <w:tc>
          <w:tcPr>
            <w:tcW w:w="609" w:type="dxa"/>
            <w:vAlign w:val="center"/>
            <w:hideMark/>
          </w:tcPr>
          <w:p w14:paraId="322D0F1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05A997F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w:t>
            </w:r>
          </w:p>
        </w:tc>
      </w:tr>
      <w:tr w:rsidR="00002FD0" w:rsidRPr="00002FD0" w14:paraId="0D916D02" w14:textId="77777777" w:rsidTr="00606212">
        <w:trPr>
          <w:trHeight w:val="308"/>
          <w:jc w:val="center"/>
        </w:trPr>
        <w:tc>
          <w:tcPr>
            <w:tcW w:w="714" w:type="dxa"/>
            <w:vMerge/>
            <w:vAlign w:val="center"/>
          </w:tcPr>
          <w:p w14:paraId="7B74622D"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hideMark/>
          </w:tcPr>
          <w:p w14:paraId="3AE75B0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2</w:t>
            </w:r>
          </w:p>
        </w:tc>
        <w:tc>
          <w:tcPr>
            <w:tcW w:w="1701" w:type="dxa"/>
            <w:vAlign w:val="center"/>
            <w:hideMark/>
          </w:tcPr>
          <w:p w14:paraId="589BC6A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风机VAV控制</w:t>
            </w:r>
          </w:p>
        </w:tc>
        <w:tc>
          <w:tcPr>
            <w:tcW w:w="5103" w:type="dxa"/>
            <w:hideMark/>
          </w:tcPr>
          <w:p w14:paraId="6B1FD2F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功能及组件:管道压差传感器：0～1000Pa；变频器：4KW及辅助零配件等</w:t>
            </w:r>
          </w:p>
        </w:tc>
        <w:tc>
          <w:tcPr>
            <w:tcW w:w="609" w:type="dxa"/>
            <w:vAlign w:val="center"/>
            <w:hideMark/>
          </w:tcPr>
          <w:p w14:paraId="3EED750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36B0181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4CDC8C83" w14:textId="77777777" w:rsidTr="00606212">
        <w:trPr>
          <w:trHeight w:val="308"/>
          <w:jc w:val="center"/>
        </w:trPr>
        <w:tc>
          <w:tcPr>
            <w:tcW w:w="714" w:type="dxa"/>
            <w:vMerge/>
            <w:vAlign w:val="center"/>
          </w:tcPr>
          <w:p w14:paraId="1F0F8EA4"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32DFE3C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3</w:t>
            </w:r>
          </w:p>
        </w:tc>
        <w:tc>
          <w:tcPr>
            <w:tcW w:w="1701" w:type="dxa"/>
            <w:vAlign w:val="center"/>
            <w:hideMark/>
          </w:tcPr>
          <w:p w14:paraId="5232E81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温湿度传感器</w:t>
            </w:r>
          </w:p>
        </w:tc>
        <w:tc>
          <w:tcPr>
            <w:tcW w:w="5103" w:type="dxa"/>
            <w:hideMark/>
          </w:tcPr>
          <w:p w14:paraId="05FFAD08"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3C9DAF2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0854205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r>
      <w:tr w:rsidR="00002FD0" w:rsidRPr="00002FD0" w14:paraId="0525C4E0" w14:textId="77777777" w:rsidTr="00606212">
        <w:trPr>
          <w:trHeight w:val="308"/>
          <w:jc w:val="center"/>
        </w:trPr>
        <w:tc>
          <w:tcPr>
            <w:tcW w:w="714" w:type="dxa"/>
            <w:vMerge/>
            <w:vAlign w:val="center"/>
          </w:tcPr>
          <w:p w14:paraId="44076CA2"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6BDF640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4</w:t>
            </w:r>
          </w:p>
        </w:tc>
        <w:tc>
          <w:tcPr>
            <w:tcW w:w="1701" w:type="dxa"/>
            <w:vAlign w:val="center"/>
            <w:hideMark/>
          </w:tcPr>
          <w:p w14:paraId="740D774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房间压差传感器</w:t>
            </w:r>
          </w:p>
        </w:tc>
        <w:tc>
          <w:tcPr>
            <w:tcW w:w="5103" w:type="dxa"/>
            <w:hideMark/>
          </w:tcPr>
          <w:p w14:paraId="43A68A22"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670E070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202F843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r>
      <w:tr w:rsidR="00002FD0" w:rsidRPr="00002FD0" w14:paraId="3A7916F3" w14:textId="77777777" w:rsidTr="00606212">
        <w:trPr>
          <w:trHeight w:val="308"/>
          <w:jc w:val="center"/>
        </w:trPr>
        <w:tc>
          <w:tcPr>
            <w:tcW w:w="714" w:type="dxa"/>
            <w:vMerge/>
            <w:vAlign w:val="center"/>
          </w:tcPr>
          <w:p w14:paraId="14FE70C3"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0038A2D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5</w:t>
            </w:r>
          </w:p>
        </w:tc>
        <w:tc>
          <w:tcPr>
            <w:tcW w:w="1701" w:type="dxa"/>
            <w:vAlign w:val="center"/>
            <w:hideMark/>
          </w:tcPr>
          <w:p w14:paraId="17CBB5D9"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PLC控制器</w:t>
            </w:r>
          </w:p>
        </w:tc>
        <w:tc>
          <w:tcPr>
            <w:tcW w:w="5103" w:type="dxa"/>
            <w:hideMark/>
          </w:tcPr>
          <w:p w14:paraId="7D0C11F5"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5319E13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22E0E427"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64F8425D" w14:textId="77777777" w:rsidTr="00606212">
        <w:trPr>
          <w:trHeight w:val="308"/>
          <w:jc w:val="center"/>
        </w:trPr>
        <w:tc>
          <w:tcPr>
            <w:tcW w:w="714" w:type="dxa"/>
            <w:vMerge/>
            <w:vAlign w:val="center"/>
          </w:tcPr>
          <w:p w14:paraId="5272286A"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008556E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6</w:t>
            </w:r>
          </w:p>
        </w:tc>
        <w:tc>
          <w:tcPr>
            <w:tcW w:w="1701" w:type="dxa"/>
            <w:vAlign w:val="center"/>
            <w:hideMark/>
          </w:tcPr>
          <w:p w14:paraId="1664BBE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模拟量输入输出模块</w:t>
            </w:r>
          </w:p>
        </w:tc>
        <w:tc>
          <w:tcPr>
            <w:tcW w:w="5103" w:type="dxa"/>
            <w:hideMark/>
          </w:tcPr>
          <w:p w14:paraId="318A80A4"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2975D72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28CACA05"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r>
      <w:tr w:rsidR="00002FD0" w:rsidRPr="00002FD0" w14:paraId="2CB36498" w14:textId="77777777" w:rsidTr="00606212">
        <w:trPr>
          <w:trHeight w:val="308"/>
          <w:jc w:val="center"/>
        </w:trPr>
        <w:tc>
          <w:tcPr>
            <w:tcW w:w="714" w:type="dxa"/>
            <w:vMerge/>
            <w:vAlign w:val="center"/>
          </w:tcPr>
          <w:p w14:paraId="2316E7C7"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40C6945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7</w:t>
            </w:r>
          </w:p>
        </w:tc>
        <w:tc>
          <w:tcPr>
            <w:tcW w:w="1701" w:type="dxa"/>
            <w:vAlign w:val="center"/>
            <w:hideMark/>
          </w:tcPr>
          <w:p w14:paraId="1D3669D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7寸触摸屏</w:t>
            </w:r>
          </w:p>
        </w:tc>
        <w:tc>
          <w:tcPr>
            <w:tcW w:w="5103" w:type="dxa"/>
            <w:hideMark/>
          </w:tcPr>
          <w:p w14:paraId="4B86029D"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6F1F27C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19453EC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70B4DA84" w14:textId="77777777" w:rsidTr="00606212">
        <w:trPr>
          <w:trHeight w:val="308"/>
          <w:jc w:val="center"/>
        </w:trPr>
        <w:tc>
          <w:tcPr>
            <w:tcW w:w="714" w:type="dxa"/>
            <w:vMerge/>
            <w:vAlign w:val="center"/>
          </w:tcPr>
          <w:p w14:paraId="7926E6D1"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6471EAB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8</w:t>
            </w:r>
          </w:p>
        </w:tc>
        <w:tc>
          <w:tcPr>
            <w:tcW w:w="1701" w:type="dxa"/>
            <w:vAlign w:val="center"/>
            <w:hideMark/>
          </w:tcPr>
          <w:p w14:paraId="0145716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洁净区控制柜</w:t>
            </w:r>
          </w:p>
        </w:tc>
        <w:tc>
          <w:tcPr>
            <w:tcW w:w="5103" w:type="dxa"/>
            <w:hideMark/>
          </w:tcPr>
          <w:p w14:paraId="601D365E"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5BBB90D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45B03B2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975932A" w14:textId="77777777" w:rsidTr="00606212">
        <w:trPr>
          <w:trHeight w:val="308"/>
          <w:jc w:val="center"/>
        </w:trPr>
        <w:tc>
          <w:tcPr>
            <w:tcW w:w="714" w:type="dxa"/>
            <w:vMerge/>
            <w:vAlign w:val="center"/>
          </w:tcPr>
          <w:p w14:paraId="652FEC4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7A88DA4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9</w:t>
            </w:r>
          </w:p>
        </w:tc>
        <w:tc>
          <w:tcPr>
            <w:tcW w:w="1701" w:type="dxa"/>
            <w:vAlign w:val="center"/>
            <w:hideMark/>
          </w:tcPr>
          <w:p w14:paraId="6F2AB83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控制电线</w:t>
            </w:r>
          </w:p>
        </w:tc>
        <w:tc>
          <w:tcPr>
            <w:tcW w:w="5103" w:type="dxa"/>
            <w:hideMark/>
          </w:tcPr>
          <w:p w14:paraId="54EB3CCD" w14:textId="1B0D6076"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规格型号：铜芯电线，WDZ-RVSP-2</w:t>
            </w:r>
            <w:r w:rsidRPr="00002FD0">
              <w:rPr>
                <w:rFonts w:ascii="方正仿宋_GBK" w:eastAsia="方正仿宋_GBK" w:hAnsi="宋体"/>
                <w:color w:val="000000" w:themeColor="text1"/>
                <w:sz w:val="24"/>
                <w:szCs w:val="24"/>
              </w:rPr>
              <w:t>*</w:t>
            </w:r>
            <w:r w:rsidRPr="00002FD0">
              <w:rPr>
                <w:rFonts w:ascii="方正仿宋_GBK" w:eastAsia="方正仿宋_GBK" w:hAnsi="宋体" w:hint="eastAsia"/>
                <w:color w:val="000000" w:themeColor="text1"/>
                <w:sz w:val="24"/>
                <w:szCs w:val="24"/>
              </w:rPr>
              <w:t>1.0</w:t>
            </w:r>
          </w:p>
        </w:tc>
        <w:tc>
          <w:tcPr>
            <w:tcW w:w="609" w:type="dxa"/>
            <w:vAlign w:val="center"/>
            <w:hideMark/>
          </w:tcPr>
          <w:p w14:paraId="5F885E4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0D96F4B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630F2F64" w14:textId="77777777" w:rsidTr="00606212">
        <w:trPr>
          <w:trHeight w:val="308"/>
          <w:jc w:val="center"/>
        </w:trPr>
        <w:tc>
          <w:tcPr>
            <w:tcW w:w="714" w:type="dxa"/>
            <w:vMerge/>
            <w:vAlign w:val="center"/>
          </w:tcPr>
          <w:p w14:paraId="6E9B7E02"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5E3E0511"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r w:rsidRPr="00002FD0">
              <w:rPr>
                <w:rFonts w:ascii="方正仿宋_GBK" w:eastAsia="方正仿宋_GBK" w:hAnsi="宋体"/>
                <w:color w:val="000000" w:themeColor="text1"/>
                <w:sz w:val="24"/>
                <w:szCs w:val="24"/>
              </w:rPr>
              <w:t>0</w:t>
            </w:r>
          </w:p>
        </w:tc>
        <w:tc>
          <w:tcPr>
            <w:tcW w:w="1701" w:type="dxa"/>
            <w:vAlign w:val="center"/>
            <w:hideMark/>
          </w:tcPr>
          <w:p w14:paraId="0C553E3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5103" w:type="dxa"/>
            <w:hideMark/>
          </w:tcPr>
          <w:p w14:paraId="3D4059B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68BE688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6BBC822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39D9986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6BB7EAC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3466E73B" w14:textId="77777777" w:rsidTr="00606212">
        <w:trPr>
          <w:trHeight w:val="308"/>
          <w:jc w:val="center"/>
        </w:trPr>
        <w:tc>
          <w:tcPr>
            <w:tcW w:w="714" w:type="dxa"/>
            <w:vMerge/>
            <w:vAlign w:val="center"/>
          </w:tcPr>
          <w:p w14:paraId="5899FA79"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vAlign w:val="center"/>
          </w:tcPr>
          <w:p w14:paraId="262AEA6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r w:rsidRPr="00002FD0">
              <w:rPr>
                <w:rFonts w:ascii="方正仿宋_GBK" w:eastAsia="方正仿宋_GBK" w:hAnsi="宋体"/>
                <w:color w:val="000000" w:themeColor="text1"/>
                <w:sz w:val="24"/>
                <w:szCs w:val="24"/>
              </w:rPr>
              <w:t>1</w:t>
            </w:r>
          </w:p>
        </w:tc>
        <w:tc>
          <w:tcPr>
            <w:tcW w:w="1701" w:type="dxa"/>
            <w:vAlign w:val="center"/>
            <w:hideMark/>
          </w:tcPr>
          <w:p w14:paraId="576FEB6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金属桥架</w:t>
            </w:r>
          </w:p>
        </w:tc>
        <w:tc>
          <w:tcPr>
            <w:tcW w:w="5103" w:type="dxa"/>
            <w:hideMark/>
          </w:tcPr>
          <w:p w14:paraId="7BA5C047" w14:textId="755535B9"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1.型号: 50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×50m</w:t>
            </w:r>
            <w:r w:rsidRPr="00002FD0">
              <w:rPr>
                <w:rFonts w:ascii="方正仿宋_GBK" w:eastAsia="方正仿宋_GBK" w:hAnsi="宋体"/>
                <w:color w:val="000000" w:themeColor="text1"/>
                <w:sz w:val="24"/>
                <w:szCs w:val="24"/>
              </w:rPr>
              <w:t>m</w:t>
            </w:r>
            <w:r w:rsidRPr="00002FD0">
              <w:rPr>
                <w:rFonts w:ascii="方正仿宋_GBK" w:eastAsia="方正仿宋_GBK" w:hAnsi="宋体" w:hint="eastAsia"/>
                <w:color w:val="000000" w:themeColor="text1"/>
                <w:sz w:val="24"/>
                <w:szCs w:val="24"/>
              </w:rPr>
              <w:t>；</w:t>
            </w:r>
          </w:p>
          <w:p w14:paraId="20CE4E0B"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2.材质：金属镀锌线槽；</w:t>
            </w:r>
          </w:p>
          <w:p w14:paraId="2594C55A" w14:textId="77777777" w:rsidR="00606212" w:rsidRPr="00002FD0" w:rsidRDefault="00606212" w:rsidP="00421D88">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3.类型：梯架/槽式桥架/线槽；</w:t>
            </w:r>
          </w:p>
        </w:tc>
        <w:tc>
          <w:tcPr>
            <w:tcW w:w="609" w:type="dxa"/>
            <w:vAlign w:val="center"/>
            <w:hideMark/>
          </w:tcPr>
          <w:p w14:paraId="5763E0D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2DB66FF4"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20.00</w:t>
            </w:r>
          </w:p>
        </w:tc>
      </w:tr>
      <w:tr w:rsidR="00002FD0" w:rsidRPr="00002FD0" w14:paraId="25F11346" w14:textId="77777777" w:rsidTr="00606212">
        <w:trPr>
          <w:trHeight w:val="308"/>
          <w:jc w:val="center"/>
        </w:trPr>
        <w:tc>
          <w:tcPr>
            <w:tcW w:w="714" w:type="dxa"/>
            <w:vMerge w:val="restart"/>
            <w:vAlign w:val="center"/>
          </w:tcPr>
          <w:p w14:paraId="6AC194B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四、</w:t>
            </w:r>
          </w:p>
          <w:p w14:paraId="1F72A82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w:t>
            </w:r>
          </w:p>
        </w:tc>
        <w:tc>
          <w:tcPr>
            <w:tcW w:w="557" w:type="dxa"/>
            <w:noWrap/>
            <w:hideMark/>
          </w:tcPr>
          <w:p w14:paraId="0CAA26E2"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701" w:type="dxa"/>
            <w:noWrap/>
            <w:hideMark/>
          </w:tcPr>
          <w:p w14:paraId="76A2547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仪表阀门</w:t>
            </w:r>
          </w:p>
        </w:tc>
        <w:tc>
          <w:tcPr>
            <w:tcW w:w="5103" w:type="dxa"/>
            <w:hideMark/>
          </w:tcPr>
          <w:p w14:paraId="4C90159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气路管道配套阀门仪表</w:t>
            </w:r>
          </w:p>
        </w:tc>
        <w:tc>
          <w:tcPr>
            <w:tcW w:w="609" w:type="dxa"/>
            <w:noWrap/>
            <w:hideMark/>
          </w:tcPr>
          <w:p w14:paraId="4E98A46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50E81B3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52D338FC" w14:textId="77777777" w:rsidTr="00606212">
        <w:trPr>
          <w:trHeight w:val="308"/>
          <w:jc w:val="center"/>
        </w:trPr>
        <w:tc>
          <w:tcPr>
            <w:tcW w:w="714" w:type="dxa"/>
            <w:vMerge/>
            <w:vAlign w:val="center"/>
          </w:tcPr>
          <w:p w14:paraId="2C7D3594"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hideMark/>
          </w:tcPr>
          <w:p w14:paraId="5A7D3DB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701" w:type="dxa"/>
            <w:noWrap/>
            <w:hideMark/>
          </w:tcPr>
          <w:p w14:paraId="11B666B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不锈钢管</w:t>
            </w:r>
          </w:p>
        </w:tc>
        <w:tc>
          <w:tcPr>
            <w:tcW w:w="5103" w:type="dxa"/>
            <w:hideMark/>
          </w:tcPr>
          <w:p w14:paraId="1D90036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气路管道</w:t>
            </w:r>
          </w:p>
        </w:tc>
        <w:tc>
          <w:tcPr>
            <w:tcW w:w="609" w:type="dxa"/>
            <w:noWrap/>
            <w:hideMark/>
          </w:tcPr>
          <w:p w14:paraId="38E0513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1098F5B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2F3A0F3A" w14:textId="77777777" w:rsidTr="00606212">
        <w:trPr>
          <w:trHeight w:val="308"/>
          <w:jc w:val="center"/>
        </w:trPr>
        <w:tc>
          <w:tcPr>
            <w:tcW w:w="714" w:type="dxa"/>
            <w:vMerge/>
            <w:vAlign w:val="center"/>
          </w:tcPr>
          <w:p w14:paraId="0C3E0546"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hideMark/>
          </w:tcPr>
          <w:p w14:paraId="425D0D3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701" w:type="dxa"/>
            <w:noWrap/>
            <w:hideMark/>
          </w:tcPr>
          <w:p w14:paraId="06D0FF6E"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不锈钢管管件</w:t>
            </w:r>
          </w:p>
        </w:tc>
        <w:tc>
          <w:tcPr>
            <w:tcW w:w="5103" w:type="dxa"/>
            <w:noWrap/>
            <w:hideMark/>
          </w:tcPr>
          <w:p w14:paraId="1AE3C986"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noWrap/>
            <w:hideMark/>
          </w:tcPr>
          <w:p w14:paraId="2FB6D3C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13E63DD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252A5579" w14:textId="77777777" w:rsidTr="00606212">
        <w:trPr>
          <w:trHeight w:val="308"/>
          <w:jc w:val="center"/>
        </w:trPr>
        <w:tc>
          <w:tcPr>
            <w:tcW w:w="714" w:type="dxa"/>
            <w:vMerge/>
            <w:vAlign w:val="center"/>
          </w:tcPr>
          <w:p w14:paraId="6166ECD4"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noWrap/>
            <w:hideMark/>
          </w:tcPr>
          <w:p w14:paraId="449859C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701" w:type="dxa"/>
            <w:noWrap/>
            <w:hideMark/>
          </w:tcPr>
          <w:p w14:paraId="23BA170B"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管道辅材</w:t>
            </w:r>
          </w:p>
        </w:tc>
        <w:tc>
          <w:tcPr>
            <w:tcW w:w="5103" w:type="dxa"/>
            <w:noWrap/>
            <w:hideMark/>
          </w:tcPr>
          <w:p w14:paraId="3512C75B"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noWrap/>
            <w:hideMark/>
          </w:tcPr>
          <w:p w14:paraId="2C76B70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hideMark/>
          </w:tcPr>
          <w:p w14:paraId="6158D15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00240439" w14:textId="77777777" w:rsidTr="00606212">
        <w:trPr>
          <w:trHeight w:val="308"/>
          <w:jc w:val="center"/>
        </w:trPr>
        <w:tc>
          <w:tcPr>
            <w:tcW w:w="714" w:type="dxa"/>
            <w:vMerge w:val="restart"/>
            <w:vAlign w:val="center"/>
          </w:tcPr>
          <w:p w14:paraId="641DC172"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五、</w:t>
            </w:r>
          </w:p>
          <w:p w14:paraId="64931EFC"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其他</w:t>
            </w:r>
          </w:p>
        </w:tc>
        <w:tc>
          <w:tcPr>
            <w:tcW w:w="557" w:type="dxa"/>
            <w:vAlign w:val="center"/>
            <w:hideMark/>
          </w:tcPr>
          <w:p w14:paraId="7B188AF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701" w:type="dxa"/>
            <w:vAlign w:val="center"/>
            <w:hideMark/>
          </w:tcPr>
          <w:p w14:paraId="77979192"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不锈钢门套MT1523</w:t>
            </w:r>
          </w:p>
        </w:tc>
        <w:tc>
          <w:tcPr>
            <w:tcW w:w="5103" w:type="dxa"/>
            <w:hideMark/>
          </w:tcPr>
          <w:p w14:paraId="0CB893A4"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1.现有门扇新作门套；</w:t>
            </w:r>
          </w:p>
          <w:p w14:paraId="2004A8F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2.304不锈钢收口彩钢板；</w:t>
            </w:r>
          </w:p>
          <w:p w14:paraId="6DD2A98D" w14:textId="348321FB"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3.规格：50</w:t>
            </w:r>
            <w:r w:rsidRPr="00002FD0">
              <w:rPr>
                <w:rFonts w:ascii="方正仿宋_GBK" w:eastAsia="方正仿宋_GBK" w:hAnsi="宋体"/>
                <w:color w:val="000000" w:themeColor="text1"/>
                <w:sz w:val="24"/>
                <w:szCs w:val="24"/>
              </w:rPr>
              <w:t>mm</w:t>
            </w:r>
            <w:r w:rsidRPr="00002FD0" w:rsidDel="00277822">
              <w:rPr>
                <w:rFonts w:ascii="方正仿宋_GBK" w:eastAsia="方正仿宋_GBK" w:hAnsi="宋体" w:hint="eastAsia"/>
                <w:color w:val="000000" w:themeColor="text1"/>
                <w:sz w:val="24"/>
                <w:szCs w:val="24"/>
              </w:rPr>
              <w:t xml:space="preserve"> </w:t>
            </w:r>
          </w:p>
        </w:tc>
        <w:tc>
          <w:tcPr>
            <w:tcW w:w="609" w:type="dxa"/>
            <w:vAlign w:val="center"/>
            <w:hideMark/>
          </w:tcPr>
          <w:p w14:paraId="45BF6B4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B84442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r>
      <w:tr w:rsidR="00002FD0" w:rsidRPr="00002FD0" w14:paraId="71A0285A" w14:textId="77777777" w:rsidTr="00606212">
        <w:trPr>
          <w:trHeight w:val="308"/>
          <w:jc w:val="center"/>
        </w:trPr>
        <w:tc>
          <w:tcPr>
            <w:tcW w:w="714" w:type="dxa"/>
            <w:vMerge/>
            <w:vAlign w:val="center"/>
          </w:tcPr>
          <w:p w14:paraId="00C2AD64"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7828F0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701" w:type="dxa"/>
            <w:vAlign w:val="center"/>
            <w:hideMark/>
          </w:tcPr>
          <w:p w14:paraId="76B5BC2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电动玻璃门</w:t>
            </w:r>
          </w:p>
        </w:tc>
        <w:tc>
          <w:tcPr>
            <w:tcW w:w="5103" w:type="dxa"/>
            <w:hideMark/>
          </w:tcPr>
          <w:p w14:paraId="34FFCA3C" w14:textId="0BD8C330"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规格：1500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×2300mm</w:t>
            </w:r>
          </w:p>
        </w:tc>
        <w:tc>
          <w:tcPr>
            <w:tcW w:w="609" w:type="dxa"/>
            <w:vAlign w:val="center"/>
            <w:hideMark/>
          </w:tcPr>
          <w:p w14:paraId="53FE1DC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樘</w:t>
            </w:r>
          </w:p>
        </w:tc>
        <w:tc>
          <w:tcPr>
            <w:tcW w:w="978" w:type="dxa"/>
            <w:vAlign w:val="center"/>
            <w:hideMark/>
          </w:tcPr>
          <w:p w14:paraId="56C8A3FF"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2C59A70B" w14:textId="77777777" w:rsidTr="00606212">
        <w:trPr>
          <w:trHeight w:val="308"/>
          <w:jc w:val="center"/>
        </w:trPr>
        <w:tc>
          <w:tcPr>
            <w:tcW w:w="714" w:type="dxa"/>
            <w:vMerge/>
            <w:vAlign w:val="center"/>
          </w:tcPr>
          <w:p w14:paraId="2838FC82"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D3BCBCA"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701" w:type="dxa"/>
            <w:vAlign w:val="center"/>
            <w:hideMark/>
          </w:tcPr>
          <w:p w14:paraId="6A05BF9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门禁一体机</w:t>
            </w:r>
          </w:p>
        </w:tc>
        <w:tc>
          <w:tcPr>
            <w:tcW w:w="5103" w:type="dxa"/>
            <w:hideMark/>
          </w:tcPr>
          <w:p w14:paraId="79935745"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含人脸识别/指纹锁、出门按钮、磁力锁、门磁开关各1个</w:t>
            </w:r>
          </w:p>
        </w:tc>
        <w:tc>
          <w:tcPr>
            <w:tcW w:w="609" w:type="dxa"/>
            <w:vAlign w:val="center"/>
            <w:hideMark/>
          </w:tcPr>
          <w:p w14:paraId="2487EF5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0DF5F7C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r>
      <w:tr w:rsidR="00002FD0" w:rsidRPr="00002FD0" w14:paraId="2B3362D2" w14:textId="77777777" w:rsidTr="00606212">
        <w:trPr>
          <w:trHeight w:val="308"/>
          <w:jc w:val="center"/>
        </w:trPr>
        <w:tc>
          <w:tcPr>
            <w:tcW w:w="714" w:type="dxa"/>
            <w:vMerge/>
            <w:vAlign w:val="center"/>
          </w:tcPr>
          <w:p w14:paraId="066A0CA5"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D73B98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701" w:type="dxa"/>
            <w:vAlign w:val="center"/>
            <w:hideMark/>
          </w:tcPr>
          <w:p w14:paraId="4BA17AF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门禁一体机</w:t>
            </w:r>
          </w:p>
        </w:tc>
        <w:tc>
          <w:tcPr>
            <w:tcW w:w="5103" w:type="dxa"/>
            <w:hideMark/>
          </w:tcPr>
          <w:p w14:paraId="0CF70012"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含刷卡器数字键盘、出门按钮、磁力锁、门磁开关各1个</w:t>
            </w:r>
          </w:p>
        </w:tc>
        <w:tc>
          <w:tcPr>
            <w:tcW w:w="609" w:type="dxa"/>
            <w:vAlign w:val="center"/>
            <w:hideMark/>
          </w:tcPr>
          <w:p w14:paraId="7ACA57B3"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3F9371D4"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w:t>
            </w:r>
          </w:p>
        </w:tc>
      </w:tr>
      <w:tr w:rsidR="00002FD0" w:rsidRPr="00002FD0" w14:paraId="05DA9F37" w14:textId="77777777" w:rsidTr="00606212">
        <w:trPr>
          <w:trHeight w:val="308"/>
          <w:jc w:val="center"/>
        </w:trPr>
        <w:tc>
          <w:tcPr>
            <w:tcW w:w="714" w:type="dxa"/>
            <w:vMerge/>
            <w:vAlign w:val="center"/>
          </w:tcPr>
          <w:p w14:paraId="6D62EE60"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075FBBC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701" w:type="dxa"/>
            <w:vAlign w:val="center"/>
            <w:hideMark/>
          </w:tcPr>
          <w:p w14:paraId="7EB3B880"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IC卡</w:t>
            </w:r>
          </w:p>
        </w:tc>
        <w:tc>
          <w:tcPr>
            <w:tcW w:w="5103" w:type="dxa"/>
          </w:tcPr>
          <w:p w14:paraId="4FBA0654"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2E9199DC"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张</w:t>
            </w:r>
          </w:p>
        </w:tc>
        <w:tc>
          <w:tcPr>
            <w:tcW w:w="978" w:type="dxa"/>
            <w:vAlign w:val="center"/>
            <w:hideMark/>
          </w:tcPr>
          <w:p w14:paraId="22C8627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100.00</w:t>
            </w:r>
          </w:p>
        </w:tc>
      </w:tr>
      <w:tr w:rsidR="00002FD0" w:rsidRPr="00002FD0" w14:paraId="08BF7836" w14:textId="77777777" w:rsidTr="00606212">
        <w:trPr>
          <w:trHeight w:val="308"/>
          <w:jc w:val="center"/>
        </w:trPr>
        <w:tc>
          <w:tcPr>
            <w:tcW w:w="714" w:type="dxa"/>
            <w:vMerge/>
            <w:vAlign w:val="center"/>
          </w:tcPr>
          <w:p w14:paraId="2F1AB9DA"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F58B4D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701" w:type="dxa"/>
            <w:vAlign w:val="center"/>
            <w:hideMark/>
          </w:tcPr>
          <w:p w14:paraId="791F65DD"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指纹锁</w:t>
            </w:r>
          </w:p>
        </w:tc>
        <w:tc>
          <w:tcPr>
            <w:tcW w:w="5103" w:type="dxa"/>
          </w:tcPr>
          <w:p w14:paraId="4493B87C" w14:textId="77777777" w:rsidR="00606212" w:rsidRPr="00002FD0" w:rsidRDefault="00606212" w:rsidP="006A1A05">
            <w:pPr>
              <w:widowControl/>
              <w:rPr>
                <w:rFonts w:ascii="方正仿宋_GBK" w:eastAsia="方正仿宋_GBK" w:hAnsi="宋体"/>
                <w:color w:val="000000" w:themeColor="text1"/>
                <w:sz w:val="24"/>
                <w:szCs w:val="24"/>
              </w:rPr>
            </w:pPr>
          </w:p>
        </w:tc>
        <w:tc>
          <w:tcPr>
            <w:tcW w:w="609" w:type="dxa"/>
            <w:vAlign w:val="center"/>
            <w:hideMark/>
          </w:tcPr>
          <w:p w14:paraId="721947C8"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4EE3C29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5.00</w:t>
            </w:r>
          </w:p>
        </w:tc>
      </w:tr>
      <w:tr w:rsidR="00002FD0" w:rsidRPr="00002FD0" w14:paraId="58B1C64D" w14:textId="77777777" w:rsidTr="00606212">
        <w:trPr>
          <w:trHeight w:val="308"/>
          <w:jc w:val="center"/>
        </w:trPr>
        <w:tc>
          <w:tcPr>
            <w:tcW w:w="714" w:type="dxa"/>
            <w:vMerge/>
            <w:vAlign w:val="center"/>
          </w:tcPr>
          <w:p w14:paraId="34736F3B"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4B7F0C7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701" w:type="dxa"/>
            <w:vAlign w:val="center"/>
            <w:hideMark/>
          </w:tcPr>
          <w:p w14:paraId="640D1501"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低烟无卤多芯线</w:t>
            </w:r>
          </w:p>
        </w:tc>
        <w:tc>
          <w:tcPr>
            <w:tcW w:w="5103" w:type="dxa"/>
            <w:hideMark/>
          </w:tcPr>
          <w:p w14:paraId="64EBABEA"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1</w:t>
            </w:r>
            <w:r w:rsidRPr="00002FD0">
              <w:rPr>
                <w:rFonts w:ascii="方正仿宋_GBK" w:eastAsia="方正仿宋_GBK" w:hAnsi="宋体" w:hint="eastAsia"/>
                <w:color w:val="000000" w:themeColor="text1"/>
                <w:sz w:val="24"/>
                <w:szCs w:val="24"/>
              </w:rPr>
              <w:t>.配线形式：综合考虑；</w:t>
            </w:r>
          </w:p>
          <w:p w14:paraId="402F2712"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2</w:t>
            </w:r>
            <w:r w:rsidRPr="00002FD0">
              <w:rPr>
                <w:rFonts w:ascii="方正仿宋_GBK" w:eastAsia="方正仿宋_GBK" w:hAnsi="宋体" w:hint="eastAsia"/>
                <w:color w:val="000000" w:themeColor="text1"/>
                <w:sz w:val="24"/>
                <w:szCs w:val="24"/>
              </w:rPr>
              <w:t>.型号：铜芯电线；</w:t>
            </w:r>
          </w:p>
          <w:p w14:paraId="6BFAA910" w14:textId="25BB576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3</w:t>
            </w:r>
            <w:r w:rsidRPr="00002FD0">
              <w:rPr>
                <w:rFonts w:ascii="方正仿宋_GBK" w:eastAsia="方正仿宋_GBK" w:hAnsi="宋体" w:hint="eastAsia"/>
                <w:color w:val="000000" w:themeColor="text1"/>
                <w:sz w:val="24"/>
                <w:szCs w:val="24"/>
              </w:rPr>
              <w:t>.规格：WDZ-RVSP-4</w:t>
            </w:r>
            <w:r w:rsidRPr="00002FD0">
              <w:rPr>
                <w:rFonts w:ascii="方正仿宋_GBK" w:eastAsia="方正仿宋_GBK" w:hAnsi="宋体"/>
                <w:color w:val="000000" w:themeColor="text1"/>
                <w:sz w:val="24"/>
                <w:szCs w:val="24"/>
              </w:rPr>
              <w:t>*</w:t>
            </w:r>
            <w:r w:rsidRPr="00002FD0">
              <w:rPr>
                <w:rFonts w:ascii="方正仿宋_GBK" w:eastAsia="方正仿宋_GBK" w:hAnsi="宋体" w:hint="eastAsia"/>
                <w:color w:val="000000" w:themeColor="text1"/>
                <w:sz w:val="24"/>
                <w:szCs w:val="24"/>
              </w:rPr>
              <w:t>1.0；</w:t>
            </w:r>
          </w:p>
        </w:tc>
        <w:tc>
          <w:tcPr>
            <w:tcW w:w="609" w:type="dxa"/>
            <w:vAlign w:val="center"/>
            <w:hideMark/>
          </w:tcPr>
          <w:p w14:paraId="0A34CE9D"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26E723FE"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r w:rsidR="00002FD0" w:rsidRPr="00002FD0" w14:paraId="7CFA6CC2" w14:textId="77777777" w:rsidTr="00606212">
        <w:trPr>
          <w:trHeight w:val="741"/>
          <w:jc w:val="center"/>
        </w:trPr>
        <w:tc>
          <w:tcPr>
            <w:tcW w:w="714" w:type="dxa"/>
            <w:vMerge/>
            <w:vAlign w:val="center"/>
          </w:tcPr>
          <w:p w14:paraId="37115AE1" w14:textId="77777777" w:rsidR="00606212" w:rsidRPr="00002FD0" w:rsidRDefault="00606212" w:rsidP="006A1A05">
            <w:pPr>
              <w:widowControl/>
              <w:rPr>
                <w:rFonts w:ascii="方正仿宋_GBK" w:eastAsia="方正仿宋_GBK" w:hAnsi="宋体"/>
                <w:color w:val="000000" w:themeColor="text1"/>
                <w:sz w:val="24"/>
                <w:szCs w:val="24"/>
              </w:rPr>
            </w:pPr>
          </w:p>
        </w:tc>
        <w:tc>
          <w:tcPr>
            <w:tcW w:w="557" w:type="dxa"/>
            <w:vAlign w:val="center"/>
            <w:hideMark/>
          </w:tcPr>
          <w:p w14:paraId="2FD83A96"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701" w:type="dxa"/>
            <w:vAlign w:val="center"/>
            <w:hideMark/>
          </w:tcPr>
          <w:p w14:paraId="154C65F6"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5103" w:type="dxa"/>
            <w:hideMark/>
          </w:tcPr>
          <w:p w14:paraId="2EF03D33"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51689528"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342F123F" w14:textId="77777777" w:rsidR="00606212" w:rsidRPr="00002FD0" w:rsidRDefault="00606212" w:rsidP="006A1A05">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0CDBD840"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6903CF29" w14:textId="77777777" w:rsidR="00606212" w:rsidRPr="00002FD0" w:rsidRDefault="00606212" w:rsidP="006A1A05">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r>
    </w:tbl>
    <w:p w14:paraId="6807F078" w14:textId="681A817C" w:rsidR="00371826" w:rsidRPr="00002FD0" w:rsidRDefault="00371826" w:rsidP="00371826">
      <w:pPr>
        <w:pStyle w:val="30"/>
        <w:spacing w:beforeLines="50" w:before="120" w:afterLines="50" w:after="120" w:line="560" w:lineRule="exact"/>
        <w:ind w:left="420"/>
        <w:rPr>
          <w:rFonts w:ascii="方正仿宋_GBK" w:eastAsia="方正仿宋_GBK"/>
          <w:b w:val="0"/>
          <w:color w:val="000000" w:themeColor="text1"/>
          <w:sz w:val="28"/>
          <w:szCs w:val="28"/>
        </w:rPr>
      </w:pPr>
      <w:bookmarkStart w:id="65" w:name="_Toc169078502"/>
      <w:r w:rsidRPr="00002FD0">
        <w:rPr>
          <w:rFonts w:ascii="方正仿宋_GBK" w:eastAsia="方正仿宋_GBK" w:hint="eastAsia"/>
          <w:b w:val="0"/>
          <w:color w:val="000000" w:themeColor="text1"/>
          <w:sz w:val="28"/>
          <w:szCs w:val="28"/>
        </w:rPr>
        <w:t>三</w:t>
      </w:r>
      <w:r w:rsidRPr="00002FD0">
        <w:rPr>
          <w:rFonts w:ascii="方正仿宋_GBK" w:eastAsia="方正仿宋_GBK"/>
          <w:b w:val="0"/>
          <w:color w:val="000000" w:themeColor="text1"/>
          <w:sz w:val="28"/>
          <w:szCs w:val="28"/>
        </w:rPr>
        <w:t>、设计及验收标准：</w:t>
      </w:r>
      <w:bookmarkEnd w:id="65"/>
    </w:p>
    <w:p w14:paraId="13A126A1" w14:textId="5AD52334" w:rsidR="00371826" w:rsidRPr="00002FD0" w:rsidRDefault="00371826" w:rsidP="00371826">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《洁净厂房设计规范》（GB50073-2013）</w:t>
      </w:r>
    </w:p>
    <w:p w14:paraId="2853ABB5" w14:textId="455EFC52" w:rsidR="00371826" w:rsidRPr="00002FD0" w:rsidRDefault="00371826" w:rsidP="00371826">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《洁净室施工及验收规范》（GB 50591-2010）</w:t>
      </w:r>
    </w:p>
    <w:p w14:paraId="2CEF0197" w14:textId="2A07EC49" w:rsidR="00371826" w:rsidRPr="00002FD0" w:rsidRDefault="00371826" w:rsidP="00371826">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《民用建筑供暖通风与空气调节设计规范》GB 50736-2012</w:t>
      </w:r>
    </w:p>
    <w:p w14:paraId="681CD897" w14:textId="2C9402E1" w:rsidR="00371826" w:rsidRPr="00002FD0" w:rsidRDefault="00371826" w:rsidP="00371826">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《微生物和生物医学实验室生物安全通用准则》WS233-2002</w:t>
      </w:r>
    </w:p>
    <w:p w14:paraId="35AE17C9" w14:textId="77777777" w:rsidR="00371826" w:rsidRPr="00002FD0" w:rsidRDefault="00371826" w:rsidP="00371826">
      <w:pPr>
        <w:tabs>
          <w:tab w:val="left" w:pos="0"/>
        </w:tabs>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《高效空气过滤器》(GB/T 13554-2020)</w:t>
      </w:r>
    </w:p>
    <w:p w14:paraId="72D34851" w14:textId="630BD465" w:rsidR="00371826" w:rsidRPr="00002FD0" w:rsidRDefault="00371826" w:rsidP="00371826">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《微生物和生物医学</w:t>
      </w:r>
      <w:hyperlink r:id="rId20" w:tgtFrame="_blank" w:history="1">
        <w:r w:rsidRPr="00002FD0">
          <w:rPr>
            <w:rFonts w:ascii="方正仿宋_GBK" w:eastAsia="方正仿宋_GBK" w:hAnsi="宋体" w:hint="eastAsia"/>
            <w:color w:val="000000" w:themeColor="text1"/>
            <w:szCs w:val="28"/>
          </w:rPr>
          <w:t>实验室</w:t>
        </w:r>
      </w:hyperlink>
      <w:r w:rsidRPr="00002FD0">
        <w:rPr>
          <w:rFonts w:ascii="方正仿宋_GBK" w:eastAsia="方正仿宋_GBK" w:hAnsi="宋体" w:hint="eastAsia"/>
          <w:color w:val="000000" w:themeColor="text1"/>
          <w:szCs w:val="28"/>
        </w:rPr>
        <w:t>生物安全通用准则》</w:t>
      </w:r>
    </w:p>
    <w:p w14:paraId="32A262F6" w14:textId="43FAD9C5" w:rsidR="006D23E4" w:rsidRPr="00002FD0" w:rsidRDefault="006D23E4" w:rsidP="006D23E4">
      <w:pPr>
        <w:pStyle w:val="30"/>
        <w:spacing w:beforeLines="50" w:before="120" w:afterLines="50" w:after="120" w:line="560" w:lineRule="exact"/>
        <w:ind w:left="420"/>
        <w:rPr>
          <w:rFonts w:ascii="方正仿宋_GBK" w:eastAsia="方正仿宋_GBK"/>
          <w:b w:val="0"/>
          <w:color w:val="000000" w:themeColor="text1"/>
          <w:sz w:val="28"/>
          <w:szCs w:val="28"/>
        </w:rPr>
      </w:pPr>
      <w:bookmarkStart w:id="66" w:name="_Toc169078503"/>
      <w:r w:rsidRPr="00002FD0">
        <w:rPr>
          <w:rFonts w:ascii="方正仿宋_GBK" w:eastAsia="方正仿宋_GBK" w:hint="eastAsia"/>
          <w:b w:val="0"/>
          <w:color w:val="000000" w:themeColor="text1"/>
          <w:sz w:val="28"/>
          <w:szCs w:val="28"/>
        </w:rPr>
        <w:t>四</w:t>
      </w:r>
      <w:r w:rsidRPr="00002FD0">
        <w:rPr>
          <w:rFonts w:ascii="方正仿宋_GBK" w:eastAsia="方正仿宋_GBK"/>
          <w:b w:val="0"/>
          <w:color w:val="000000" w:themeColor="text1"/>
          <w:sz w:val="28"/>
          <w:szCs w:val="28"/>
        </w:rPr>
        <w:t>、装饰装修技术要求</w:t>
      </w:r>
      <w:bookmarkEnd w:id="66"/>
    </w:p>
    <w:p w14:paraId="1ABB4CB7"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（一）防火要求</w:t>
      </w:r>
    </w:p>
    <w:p w14:paraId="1E7AB7B0" w14:textId="6D9CB3D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照明灯具的高温部位均为A等级材料，采取隔热，散热等防火保护措施。</w:t>
      </w:r>
    </w:p>
    <w:p w14:paraId="64E59F0C" w14:textId="2FAB866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新增房间门均为钢制洁净门，门周边为密封结构，洁净区门底部带自动升降扫地密封条，保证门有良好的密封。</w:t>
      </w:r>
    </w:p>
    <w:p w14:paraId="58136D78" w14:textId="624F4A9F"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隐蔽部位需做好防潮、防锈、防腐等处理。</w:t>
      </w:r>
    </w:p>
    <w:p w14:paraId="7C5B73D3" w14:textId="16EE9A9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钢结构型材均采用热镀锌钢材、螺栓、螺母、垫圈等选用不锈钢件，预埋铁件表面须做热侵镀锌防腐处理，现场焊接处应做防锈处理。</w:t>
      </w:r>
    </w:p>
    <w:p w14:paraId="5B7760AF" w14:textId="261D6E0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（二）材质要求：</w:t>
      </w:r>
    </w:p>
    <w:p w14:paraId="0DC4FD4F" w14:textId="5AAE659B"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地面材质采用PVC卷材地面，PVC符合以下几点：厚度2.0mm，耐磨等级：T级；要求原厂原牌，不接受贴牌产品。生产企业必须通环境管理体系认证、质量管理体系认证、职业健康管理体系认证。</w:t>
      </w:r>
    </w:p>
    <w:p w14:paraId="59366A1C" w14:textId="6F7CCCB6"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细胞间及缓冲走廊隔墙采用50mm厚手工彩钢板，耐火极限需不小于1.0h。</w:t>
      </w:r>
    </w:p>
    <w:p w14:paraId="179186AC" w14:textId="21C6676B"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细胞间及缓冲走廊吊顶采用50mm厚手工彩钢板，耐火极限需不小</w:t>
      </w:r>
      <w:r w:rsidRPr="00002FD0">
        <w:rPr>
          <w:rFonts w:ascii="方正仿宋_GBK" w:eastAsia="方正仿宋_GBK" w:hAnsi="宋体" w:hint="eastAsia"/>
          <w:color w:val="000000" w:themeColor="text1"/>
          <w:szCs w:val="28"/>
        </w:rPr>
        <w:lastRenderedPageBreak/>
        <w:t>于1.0h；外传准备间采用600</w:t>
      </w:r>
      <w:r w:rsidR="00466B26" w:rsidRPr="00002FD0">
        <w:rPr>
          <w:rFonts w:ascii="方正仿宋_GBK" w:eastAsia="方正仿宋_GBK" w:hAnsi="宋体"/>
          <w:color w:val="000000" w:themeColor="text1"/>
          <w:szCs w:val="28"/>
        </w:rPr>
        <w:t>mm</w:t>
      </w:r>
      <w:r w:rsidRPr="00002FD0">
        <w:rPr>
          <w:rFonts w:ascii="方正仿宋_GBK" w:eastAsia="方正仿宋_GBK" w:hAnsi="宋体" w:hint="eastAsia"/>
          <w:color w:val="000000" w:themeColor="text1"/>
          <w:szCs w:val="28"/>
        </w:rPr>
        <w:t>*600</w:t>
      </w:r>
      <w:r w:rsidR="00466B26" w:rsidRPr="00002FD0">
        <w:rPr>
          <w:rFonts w:ascii="方正仿宋_GBK" w:eastAsia="方正仿宋_GBK" w:hAnsi="宋体"/>
          <w:color w:val="000000" w:themeColor="text1"/>
          <w:szCs w:val="28"/>
        </w:rPr>
        <w:t>mm</w:t>
      </w:r>
      <w:r w:rsidRPr="00002FD0">
        <w:rPr>
          <w:rFonts w:ascii="方正仿宋_GBK" w:eastAsia="方正仿宋_GBK" w:hAnsi="宋体" w:hint="eastAsia"/>
          <w:color w:val="000000" w:themeColor="text1"/>
          <w:szCs w:val="28"/>
        </w:rPr>
        <w:t>矿棉板吊顶，耐火极限不小于1.0h。</w:t>
      </w:r>
    </w:p>
    <w:p w14:paraId="44E82770"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（三）其他</w:t>
      </w:r>
    </w:p>
    <w:p w14:paraId="193DBAF2" w14:textId="111349B2"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304不锈钢传递窗带电子互锁</w:t>
      </w:r>
      <w:r w:rsidR="00AC5812" w:rsidRPr="00002FD0">
        <w:rPr>
          <w:rFonts w:ascii="方正仿宋_GBK" w:eastAsia="方正仿宋_GBK" w:hAnsi="宋体" w:hint="eastAsia"/>
          <w:color w:val="000000" w:themeColor="text1"/>
          <w:szCs w:val="28"/>
        </w:rPr>
        <w:t>。</w:t>
      </w:r>
    </w:p>
    <w:p w14:paraId="7039A5C9" w14:textId="2BFEEEE2"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传递窗净空尺寸不小于600</w:t>
      </w:r>
      <w:r w:rsidR="00466B26" w:rsidRPr="00002FD0">
        <w:rPr>
          <w:rFonts w:ascii="方正仿宋_GBK" w:eastAsia="方正仿宋_GBK" w:hAnsi="宋体"/>
          <w:color w:val="000000" w:themeColor="text1"/>
          <w:szCs w:val="28"/>
        </w:rPr>
        <w:t>mm</w:t>
      </w:r>
      <w:r w:rsidRPr="00002FD0">
        <w:rPr>
          <w:rFonts w:ascii="方正仿宋_GBK" w:eastAsia="方正仿宋_GBK" w:hAnsi="宋体" w:hint="eastAsia"/>
          <w:color w:val="000000" w:themeColor="text1"/>
          <w:szCs w:val="28"/>
        </w:rPr>
        <w:t>*600</w:t>
      </w:r>
      <w:r w:rsidR="00466B26" w:rsidRPr="00002FD0">
        <w:rPr>
          <w:rFonts w:ascii="方正仿宋_GBK" w:eastAsia="方正仿宋_GBK" w:hAnsi="宋体"/>
          <w:color w:val="000000" w:themeColor="text1"/>
          <w:szCs w:val="28"/>
        </w:rPr>
        <w:t>mm</w:t>
      </w:r>
      <w:r w:rsidRPr="00002FD0">
        <w:rPr>
          <w:rFonts w:ascii="方正仿宋_GBK" w:eastAsia="方正仿宋_GBK" w:hAnsi="宋体" w:hint="eastAsia"/>
          <w:color w:val="000000" w:themeColor="text1"/>
          <w:szCs w:val="28"/>
        </w:rPr>
        <w:t>*600</w:t>
      </w:r>
      <w:r w:rsidR="00466B26" w:rsidRPr="00002FD0">
        <w:rPr>
          <w:rFonts w:ascii="方正仿宋_GBK" w:eastAsia="方正仿宋_GBK" w:hAnsi="宋体"/>
          <w:color w:val="000000" w:themeColor="text1"/>
          <w:szCs w:val="28"/>
        </w:rPr>
        <w:t>mm</w:t>
      </w:r>
      <w:r w:rsidRPr="00002FD0">
        <w:rPr>
          <w:rFonts w:ascii="方正仿宋_GBK" w:eastAsia="方正仿宋_GBK" w:hAnsi="宋体" w:hint="eastAsia"/>
          <w:color w:val="000000" w:themeColor="text1"/>
          <w:szCs w:val="28"/>
        </w:rPr>
        <w:t>。</w:t>
      </w:r>
    </w:p>
    <w:p w14:paraId="6E9A01FC" w14:textId="7E4CE36F" w:rsidR="006D23E4" w:rsidRPr="00002FD0" w:rsidRDefault="006D23E4" w:rsidP="006D23E4">
      <w:pPr>
        <w:pStyle w:val="30"/>
        <w:spacing w:beforeLines="50" w:before="120" w:afterLines="50" w:after="120" w:line="560" w:lineRule="exact"/>
        <w:ind w:left="420"/>
        <w:rPr>
          <w:rFonts w:ascii="方正仿宋_GBK" w:eastAsia="方正仿宋_GBK"/>
          <w:b w:val="0"/>
          <w:color w:val="000000" w:themeColor="text1"/>
          <w:sz w:val="28"/>
          <w:szCs w:val="28"/>
        </w:rPr>
      </w:pPr>
      <w:bookmarkStart w:id="67" w:name="_Toc169078504"/>
      <w:r w:rsidRPr="00002FD0">
        <w:rPr>
          <w:rFonts w:ascii="方正仿宋_GBK" w:eastAsia="方正仿宋_GBK" w:hint="eastAsia"/>
          <w:b w:val="0"/>
          <w:color w:val="000000" w:themeColor="text1"/>
          <w:sz w:val="28"/>
          <w:szCs w:val="28"/>
        </w:rPr>
        <w:t>五</w:t>
      </w:r>
      <w:r w:rsidRPr="00002FD0">
        <w:rPr>
          <w:rFonts w:ascii="方正仿宋_GBK" w:eastAsia="方正仿宋_GBK"/>
          <w:b w:val="0"/>
          <w:color w:val="000000" w:themeColor="text1"/>
          <w:sz w:val="28"/>
          <w:szCs w:val="28"/>
        </w:rPr>
        <w:t>、暖通系统技术要求</w:t>
      </w:r>
      <w:bookmarkEnd w:id="67"/>
    </w:p>
    <w:p w14:paraId="254B0507" w14:textId="16850A7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（一）直膨式净化空调机组</w:t>
      </w:r>
    </w:p>
    <w:p w14:paraId="4A0CA759" w14:textId="6E1F16EF"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空调箱体要求</w:t>
      </w:r>
    </w:p>
    <w:p w14:paraId="627CD7F3" w14:textId="77758A9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箱体采用双层面板结构，机组框架为专用净化铝塑复合结构型材，箱板通过内、外双层钣金，铝塑复合型材、PU密封条、并采用无毒抗菌密封软胶体以及高密度聚氨酯一次性发泡成型的，机组采用内圆角密封设计，内部平整，不积灰，绝对断冷桥结构，机组整体环保、洁净，满足净化行业使用要求。并提供详细说明及结构示意图等文件。</w:t>
      </w:r>
    </w:p>
    <w:p w14:paraId="6A755E37" w14:textId="4630286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箱板采用双层面板中间高压聚氨脂发泡保温，箱板导热系数≤0.0220W/m×K，外壁板采用厚度不小于0.5mm厚的彩钢板，内壁板为不小于0.5mm厚无锌花镀锌钢板，其中内底板为不小于0.7mm厚无锌花镀锌钢板。机组铝合金型材框架与内外面板经流水线高压发泡一次成型，成为一个整体，内部平整无间隙，机组采用内埋加强筋以增加强度、结构强度高，不得出现内部突出结构，箱板厚度25mm。密度不小于52Kg/m</w:t>
      </w:r>
      <w:r w:rsidRPr="00002FD0">
        <w:rPr>
          <w:rFonts w:ascii="方正仿宋_GBK" w:eastAsia="方正仿宋_GBK" w:hAnsi="宋体" w:hint="eastAsia"/>
          <w:color w:val="000000" w:themeColor="text1"/>
          <w:szCs w:val="28"/>
          <w:vertAlign w:val="superscript"/>
        </w:rPr>
        <w:t>3</w:t>
      </w:r>
      <w:r w:rsidRPr="00002FD0">
        <w:rPr>
          <w:rFonts w:ascii="方正仿宋_GBK" w:eastAsia="方正仿宋_GBK" w:hAnsi="宋体" w:hint="eastAsia"/>
          <w:color w:val="000000" w:themeColor="text1"/>
          <w:szCs w:val="28"/>
        </w:rPr>
        <w:t>。需提供机组内部结构对接示意图，高压聚氨脂发泡经国家检测，投标时提供国家权威部门或国家认可的第三方检测机构出具的检测报告复印件加盖品牌供应商鲜章。</w:t>
      </w:r>
    </w:p>
    <w:p w14:paraId="33AC5520" w14:textId="4B82401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（3）机组面板应采用嵌入式无缝隙对接技术，并提供有效证书，外表面不得采用自攻钉连接；机组现场配备20# 槽钢基础支撑满足空调箱水封后的排水要求。</w:t>
      </w:r>
    </w:p>
    <w:p w14:paraId="754A6ABD" w14:textId="50532518"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（4）面板与框架之间及其它连接件之间需采用高弹性密封条密封，保证机组具有良好的气密性，机组的漏风率要符合箱体内风量≥100000m</w:t>
      </w:r>
      <w:r w:rsidRPr="00002FD0">
        <w:rPr>
          <w:rFonts w:ascii="方正仿宋_GBK" w:eastAsia="方正仿宋_GBK" w:hAnsi="宋体" w:hint="eastAsia"/>
          <w:color w:val="000000" w:themeColor="text1"/>
          <w:szCs w:val="28"/>
          <w:vertAlign w:val="superscript"/>
        </w:rPr>
        <w:t>3</w:t>
      </w:r>
      <w:r w:rsidRPr="00002FD0">
        <w:rPr>
          <w:rFonts w:ascii="方正仿宋_GBK" w:eastAsia="方正仿宋_GBK" w:hAnsi="宋体" w:hint="eastAsia"/>
          <w:color w:val="000000" w:themeColor="text1"/>
          <w:szCs w:val="28"/>
        </w:rPr>
        <w:t>/h,（其余类似的上标请核查）箱体内静压静压≥1000pa时，漏风率≤0.09%，达到欧洲空气处理机组EN1886 B级以上指标,投标时提供“国家压缩机制冷设备</w:t>
      </w:r>
      <w:r w:rsidRPr="00002FD0">
        <w:rPr>
          <w:rFonts w:ascii="方正仿宋_GBK" w:eastAsia="方正仿宋_GBK" w:hAnsi="宋体" w:hint="eastAsia"/>
          <w:color w:val="000000" w:themeColor="text1"/>
          <w:szCs w:val="28"/>
        </w:rPr>
        <w:lastRenderedPageBreak/>
        <w:t>质量监督检验中心”出具的相关检测报告复印件加盖品牌供应商鲜章。</w:t>
      </w:r>
    </w:p>
    <w:p w14:paraId="42EDC4C1" w14:textId="55667C5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（5）机组必须有防冷桥措施，机组在运行时，不得出现冷桥和凝露现象，整个面板的隔热性能必须达到EN1886的T2级保温等级，整个箱体的冷桥系数必须达到EN1886 TB1级冷桥等级,（冷桥因子）达到欧标0.8，投标时提供“国家压缩机制冷设备质量监督检验中心”国家权威部门或国家认可的第三方检测机构出具的检测报告复印件并加盖鲜章。</w:t>
      </w:r>
    </w:p>
    <w:p w14:paraId="36A1EFC3" w14:textId="0E988FB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箱体应有足够的强度，当机组风量≥100000㎡/h、机组内保持静压1000Pa条件下，机械强度符合CEN2级标准（在设计工况下，变形率不大于0.12mm/m）；每块面板四周均有铝合金边框，其强度应避免机组在运输和运行过程中产生变形。箱体底层面板具备足够的强度，满足人员安装、检修时不发生变形，并提供“国家空调设备质量监督检验中心”风量大于十万风量以上机组，投标时提供国家权威部门或国家认可的第三方检测机构出具的检测报告复印件加盖品牌供应商鲜章。</w:t>
      </w:r>
    </w:p>
    <w:p w14:paraId="7D77E8E6" w14:textId="6C1A6C9A"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机组出厂时，外面板表面应覆保护膜，以防现场组装时表面被划伤。内采用金属制作的构件表面应作除锈和防腐处理。箱体内表面和接缝处应光滑、连续，防止积尘。空调机组内表面应平整、光滑、无积灰死角，满足净化行业使用要求，并提供机组内部无积灰设计结构及图片。</w:t>
      </w:r>
    </w:p>
    <w:p w14:paraId="7C2EB052" w14:textId="0DCF1AEF" w:rsidR="006D23E4" w:rsidRPr="00002FD0" w:rsidRDefault="00020F33"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006D23E4" w:rsidRPr="00002FD0">
        <w:rPr>
          <w:rFonts w:ascii="方正仿宋_GBK" w:eastAsia="方正仿宋_GBK" w:hAnsi="宋体" w:hint="eastAsia"/>
          <w:color w:val="000000" w:themeColor="text1"/>
          <w:szCs w:val="28"/>
        </w:rPr>
        <w:t>风机段要求</w:t>
      </w:r>
    </w:p>
    <w:p w14:paraId="262F21DE" w14:textId="757DA2D0"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组合式空调机组电机采用三相异步电动机，选用可适用于变频调速要求的电机，电机生产厂家通过ISO9000质量体系认证，并符合CE标准，绝缘等级F级，防护等级IP55。电机需采用满足国家GB18613-2020要求的IE3高能效电机。</w:t>
      </w:r>
    </w:p>
    <w:p w14:paraId="793300A9" w14:textId="23B9C736"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Pr="00002FD0">
        <w:rPr>
          <w:rFonts w:ascii="方正仿宋_GBK" w:eastAsia="方正仿宋_GBK" w:hAnsi="宋体"/>
          <w:color w:val="000000" w:themeColor="text1"/>
          <w:szCs w:val="28"/>
        </w:rPr>
        <w:t>2）风机</w:t>
      </w:r>
      <w:r w:rsidRPr="00002FD0">
        <w:rPr>
          <w:rFonts w:ascii="方正仿宋_GBK" w:eastAsia="方正仿宋_GBK" w:hAnsi="宋体" w:hint="eastAsia"/>
          <w:color w:val="000000" w:themeColor="text1"/>
          <w:szCs w:val="28"/>
        </w:rPr>
        <w:t>，双进风离心风机内外表面叶轮表面、风机支架表面均应有可靠的防锈蚀保护涂层，固定用的螺栓、螺母、垫圈均应有镀锌防锈处理，风机轴采用阶梯轴。</w:t>
      </w:r>
    </w:p>
    <w:p w14:paraId="34AD4A62" w14:textId="5D48EB0F"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电加热段要求</w:t>
      </w:r>
    </w:p>
    <w:p w14:paraId="770B5628" w14:textId="516E8D0B"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（1）采用翅片式PTC电加热器，表面温度低，无明火，无火灾隐患。配有高温保护开关，可与自控系统连接</w:t>
      </w:r>
      <w:r w:rsidR="00AC5812" w:rsidRPr="00002FD0">
        <w:rPr>
          <w:rFonts w:ascii="方正仿宋_GBK" w:eastAsia="方正仿宋_GBK" w:hAnsi="宋体"/>
          <w:color w:val="000000" w:themeColor="text1"/>
          <w:szCs w:val="28"/>
        </w:rPr>
        <w:t>。</w:t>
      </w:r>
    </w:p>
    <w:p w14:paraId="08F54474" w14:textId="1925BCB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电极加湿段要求</w:t>
      </w:r>
    </w:p>
    <w:p w14:paraId="444FDCCC" w14:textId="57C634B0"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w:t>
      </w:r>
      <w:r w:rsidRPr="00002FD0">
        <w:rPr>
          <w:rFonts w:ascii="方正仿宋_GBK" w:eastAsia="方正仿宋_GBK" w:hAnsi="宋体"/>
          <w:color w:val="000000" w:themeColor="text1"/>
          <w:szCs w:val="28"/>
        </w:rPr>
        <w:t>1）</w:t>
      </w:r>
      <w:r w:rsidR="006364DE" w:rsidRPr="00002FD0">
        <w:rPr>
          <w:rFonts w:ascii="方正仿宋_GBK" w:eastAsia="方正仿宋_GBK" w:hAnsi="宋体" w:hint="eastAsia"/>
          <w:color w:val="000000" w:themeColor="text1"/>
          <w:szCs w:val="28"/>
        </w:rPr>
        <w:t>加湿器能做到蒸汽输出量在0~100%内线性调节</w:t>
      </w:r>
      <w:r w:rsidR="006364DE" w:rsidRPr="00002FD0">
        <w:rPr>
          <w:rFonts w:ascii="方正仿宋_GBK" w:eastAsia="方正仿宋_GBK" w:hAnsi="宋体"/>
          <w:color w:val="000000" w:themeColor="text1"/>
          <w:szCs w:val="28"/>
        </w:rPr>
        <w:t>。</w:t>
      </w:r>
    </w:p>
    <w:p w14:paraId="46D662F6" w14:textId="69E02D36"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6364DE" w:rsidRPr="00002FD0">
        <w:rPr>
          <w:rFonts w:ascii="方正仿宋_GBK" w:eastAsia="方正仿宋_GBK" w:hAnsi="宋体" w:hint="eastAsia"/>
          <w:color w:val="000000" w:themeColor="text1"/>
          <w:szCs w:val="28"/>
        </w:rPr>
        <w:t>）加湿器可以接受0-10V、4-20mA控制信号及传感器信号</w:t>
      </w:r>
      <w:r w:rsidR="006364DE" w:rsidRPr="00002FD0">
        <w:rPr>
          <w:rFonts w:ascii="方正仿宋_GBK" w:eastAsia="方正仿宋_GBK" w:hAnsi="宋体"/>
          <w:color w:val="000000" w:themeColor="text1"/>
          <w:szCs w:val="28"/>
        </w:rPr>
        <w:t>。</w:t>
      </w:r>
    </w:p>
    <w:p w14:paraId="62C9CF98" w14:textId="5833525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过滤段要求</w:t>
      </w:r>
    </w:p>
    <w:p w14:paraId="40F08C54" w14:textId="20EA7D59" w:rsidR="006D23E4" w:rsidRPr="00002FD0" w:rsidRDefault="006364DE"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6D23E4" w:rsidRPr="00002FD0">
        <w:rPr>
          <w:rFonts w:ascii="方正仿宋_GBK" w:eastAsia="方正仿宋_GBK" w:hAnsi="宋体" w:hint="eastAsia"/>
          <w:color w:val="000000" w:themeColor="text1"/>
          <w:szCs w:val="28"/>
        </w:rPr>
        <w:t>初效过滤器滤料：棉纤及化纤混合无纺布滤料，初效过滤器采用G4级过滤器，效率＞90%。(EN779)，过滤器边框应为铝合金材质架。</w:t>
      </w:r>
    </w:p>
    <w:p w14:paraId="6744405D" w14:textId="51CE004C" w:rsidR="006D23E4" w:rsidRPr="00002FD0" w:rsidRDefault="006364DE"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6D23E4" w:rsidRPr="00002FD0">
        <w:rPr>
          <w:rFonts w:ascii="方正仿宋_GBK" w:eastAsia="方正仿宋_GBK" w:hAnsi="宋体" w:hint="eastAsia"/>
          <w:color w:val="000000" w:themeColor="text1"/>
          <w:szCs w:val="28"/>
        </w:rPr>
        <w:t>中效过滤器采用F8 袋式过滤器（EN779）效率＞90%。框架至少应为16gauge镀锌钢。滤料：熔喷高密度超细合成纤维、用衬面加强以形成毡状滤料。</w:t>
      </w:r>
    </w:p>
    <w:p w14:paraId="4066256C" w14:textId="25BC5E31" w:rsidR="006D23E4" w:rsidRPr="00002FD0" w:rsidRDefault="006364DE"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6D23E4" w:rsidRPr="00002FD0">
        <w:rPr>
          <w:rFonts w:ascii="方正仿宋_GBK" w:eastAsia="方正仿宋_GBK" w:hAnsi="宋体" w:hint="eastAsia"/>
          <w:color w:val="000000" w:themeColor="text1"/>
          <w:szCs w:val="28"/>
        </w:rPr>
        <w:t>各级空气过滤器前后应安装压差计，便于观察过滤器阻力的变化。测量接管应通畅，安装严密。</w:t>
      </w:r>
    </w:p>
    <w:p w14:paraId="29B680D2" w14:textId="43EA0E9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直接蒸发段要求</w:t>
      </w:r>
    </w:p>
    <w:p w14:paraId="5978B0EF"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空气处理机组冷却盘管迎面风速应合理设计，以防止夹带冷凝水。盘管迎面风速不超过2.5m/s，若超过2.5m/s，需加挡水板或其它盘管防漂水处理措施，挡水板采用铝合金或不锈钢材质，边框厚度不小于1.5mm，叶片厚度不小于1.0mm。</w:t>
      </w:r>
    </w:p>
    <w:p w14:paraId="0628A6F5" w14:textId="053ED24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运行要求</w:t>
      </w:r>
    </w:p>
    <w:p w14:paraId="6099A838"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（1）应有完整的故障自动保护（包括：高低压保护、压缩机过热保护、压缩机，风机过载保护、过负荷保护、防冻保护、排气温度过高保护、传感器故障保护等）。</w:t>
      </w:r>
    </w:p>
    <w:p w14:paraId="01D7546C" w14:textId="7C9D577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（2）应有完整的报警和自动诊断功能，并能自动记录、存储并显示故障与报警信息</w:t>
      </w:r>
      <w:r w:rsidR="00AC5812" w:rsidRPr="00002FD0">
        <w:rPr>
          <w:rFonts w:ascii="方正仿宋_GBK" w:eastAsia="方正仿宋_GBK" w:hAnsi="宋体" w:hint="eastAsia"/>
          <w:color w:val="000000" w:themeColor="text1"/>
          <w:szCs w:val="28"/>
        </w:rPr>
        <w:t>。</w:t>
      </w:r>
    </w:p>
    <w:p w14:paraId="3CCE722D"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（二）净化空调风管技术要求</w:t>
      </w:r>
    </w:p>
    <w:p w14:paraId="56FEF201" w14:textId="5614FD2D"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净化空调系统风管除了满足《通风与空调工程施工质量验收范》以外，还应满足《洁净室施工及验收规范》GB</w:t>
      </w:r>
      <w:r w:rsidRPr="00002FD0">
        <w:rPr>
          <w:rFonts w:ascii="方正仿宋_GBK" w:eastAsia="方正仿宋_GBK" w:hAnsi="宋体"/>
          <w:color w:val="000000" w:themeColor="text1"/>
          <w:szCs w:val="28"/>
        </w:rPr>
        <w:t> </w:t>
      </w:r>
      <w:r w:rsidRPr="00002FD0">
        <w:rPr>
          <w:rFonts w:ascii="方正仿宋_GBK" w:eastAsia="方正仿宋_GBK" w:hAnsi="宋体" w:hint="eastAsia"/>
          <w:color w:val="000000" w:themeColor="text1"/>
          <w:szCs w:val="28"/>
        </w:rPr>
        <w:t>50591-2010的相关要求，除此之外，还应特别满足以下要求：送风、排风、新风管道的材料应符合设计要求，加工前应进行清洁处理，去掉表面油污和灰尘。</w:t>
      </w:r>
    </w:p>
    <w:p w14:paraId="0D96F00D" w14:textId="7E4180F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风管不得有横向拼接缝，矩形风管底边宽度小于或等于900mm时，其底边不得有纵向拼接缝，大于900mm且小于或等于1800mm时，不得多于1条纵向接缝，大于1800mm且小于或等于2600mm时，不得多于2</w:t>
      </w:r>
      <w:r w:rsidRPr="00002FD0">
        <w:rPr>
          <w:rFonts w:ascii="方正仿宋_GBK" w:eastAsia="方正仿宋_GBK" w:hAnsi="宋体" w:hint="eastAsia"/>
          <w:color w:val="000000" w:themeColor="text1"/>
          <w:szCs w:val="28"/>
        </w:rPr>
        <w:lastRenderedPageBreak/>
        <w:t>条纵向接缝。</w:t>
      </w:r>
    </w:p>
    <w:p w14:paraId="7283D479" w14:textId="31FD4080"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镀锌钢板的镀锌层应在100号以上，双面三点试验平均值不应小于100g／m</w:t>
      </w:r>
      <w:r w:rsidRPr="00002FD0">
        <w:rPr>
          <w:rFonts w:ascii="方正仿宋_GBK" w:eastAsia="方正仿宋_GBK" w:hAnsi="宋体" w:hint="eastAsia"/>
          <w:color w:val="000000" w:themeColor="text1"/>
          <w:szCs w:val="28"/>
          <w:vertAlign w:val="superscript"/>
        </w:rPr>
        <w:t>2</w:t>
      </w:r>
      <w:r w:rsidRPr="00002FD0">
        <w:rPr>
          <w:rFonts w:ascii="方正仿宋_GBK" w:eastAsia="方正仿宋_GBK" w:hAnsi="宋体" w:hint="eastAsia"/>
          <w:color w:val="000000" w:themeColor="text1"/>
          <w:szCs w:val="28"/>
        </w:rPr>
        <w:t>，其表面不得有裂纹、结疤、划伤，不得有明显氧化层、针孔、麻点、起皮和镀层脱落等缺陷。</w:t>
      </w:r>
    </w:p>
    <w:p w14:paraId="467B172C"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净化风管加工完毕后，应擦拭干净，并用塑料薄膜把两端封住，安装前不得去掉或损坏。</w:t>
      </w:r>
    </w:p>
    <w:p w14:paraId="7B34DE81" w14:textId="5BA02DF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风管连接：</w:t>
      </w:r>
    </w:p>
    <w:p w14:paraId="3648EDCE"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镀锌钢板风管采用组合角钢法兰连接或薄钢板连体法兰连接，风管法兰垫料采用难燃材料。</w:t>
      </w:r>
    </w:p>
    <w:p w14:paraId="26D7C3E4" w14:textId="46AB26C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风管的法兰之间采用厚3～5mm的闭孔海绵橡胶板作密封垫圈，防火阀的法兰垫圈采用3～5mm的难燃橡胶板。</w:t>
      </w:r>
    </w:p>
    <w:p w14:paraId="3E82C351" w14:textId="2B1030CD"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风管检漏：</w:t>
      </w:r>
    </w:p>
    <w:p w14:paraId="398BCAD3"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风管全部吊装完毕后按要求进行漏光、漏风率检测，空调系统总漏风率指标应低于国家标准的规定，若有漏点，需及时修复或更换，直至检验合格后才能进行下一步工序。</w:t>
      </w:r>
    </w:p>
    <w:p w14:paraId="42F0D6AC" w14:textId="272CFAA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净化空调风管板材连接：</w:t>
      </w:r>
    </w:p>
    <w:p w14:paraId="2C684C0B" w14:textId="3B311CF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应采用按扣式咬口以外方式的咬接成型，风管内表面应平整光滑，不得在风管内设加固框及加固筋</w:t>
      </w:r>
      <w:r w:rsidR="00AC5812" w:rsidRPr="00002FD0">
        <w:rPr>
          <w:rFonts w:ascii="方正仿宋_GBK" w:eastAsia="方正仿宋_GBK" w:hAnsi="宋体" w:hint="eastAsia"/>
          <w:color w:val="000000" w:themeColor="text1"/>
          <w:szCs w:val="28"/>
        </w:rPr>
        <w:t>。</w:t>
      </w:r>
    </w:p>
    <w:p w14:paraId="2539F5B9" w14:textId="039955E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风系统阀门</w:t>
      </w:r>
      <w:r w:rsidR="00AC5812"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采用镀锌钢板材质，要求密闭良好，开关灵活，调节阀采用蜗轮蜗杆式，满足国标规范要求，并有开关及开度指示。</w:t>
      </w:r>
    </w:p>
    <w:p w14:paraId="3B9479BF"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（三）定变风量阀技术要求</w:t>
      </w:r>
    </w:p>
    <w:p w14:paraId="4A0F6F6D" w14:textId="11A98DC8"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材质：壳体为镀锌</w:t>
      </w:r>
      <w:r w:rsidR="00AC5812" w:rsidRPr="00002FD0">
        <w:rPr>
          <w:rFonts w:ascii="方正仿宋_GBK" w:eastAsia="方正仿宋_GBK" w:hAnsi="宋体" w:hint="eastAsia"/>
          <w:color w:val="000000" w:themeColor="text1"/>
          <w:szCs w:val="28"/>
        </w:rPr>
        <w:t>。</w:t>
      </w:r>
    </w:p>
    <w:p w14:paraId="4D3276AC"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正常工作压力范围：阀门前后压差范围在50Pa到1000Pa之间时压力无关。</w:t>
      </w:r>
    </w:p>
    <w:p w14:paraId="23FF88AA"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风量设定调节比：最大风量/最小风量5：1以上。</w:t>
      </w:r>
    </w:p>
    <w:p w14:paraId="1D2AB5FB"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风量控制精度：控制风量的±5%。</w:t>
      </w:r>
    </w:p>
    <w:p w14:paraId="0A9417F5"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现场安装：安装位置不受限（可水平、垂直安装）。</w:t>
      </w:r>
    </w:p>
    <w:p w14:paraId="6E67C733"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阀门出厂时经过严格测试标定，并在工厂预设所需的风量。现场无需标定测量。</w:t>
      </w:r>
    </w:p>
    <w:p w14:paraId="1E51EE62"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（四）风管保温技术要求</w:t>
      </w:r>
    </w:p>
    <w:p w14:paraId="4832ED02" w14:textId="2C823CD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所有空调风管(含送风管、回风管和新风管)均需保温，采用采用难燃B1级闭孔橡塑复合保温材料，保温厚度按设计要求。</w:t>
      </w:r>
    </w:p>
    <w:p w14:paraId="64BB4389"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风阀、风管法兰处及部需做不小于10mm的保温加强，阀门手柄外露。</w:t>
      </w:r>
    </w:p>
    <w:p w14:paraId="7F1AC87D" w14:textId="1B64D27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保温材料的性能：</w:t>
      </w:r>
    </w:p>
    <w:p w14:paraId="418A6EED" w14:textId="30B0E18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（1）燃烧性能：难燃B1级，抗菌防霉达到ASTMG21防霉0级</w:t>
      </w:r>
      <w:r w:rsidR="00AC5812" w:rsidRPr="00002FD0">
        <w:rPr>
          <w:rFonts w:ascii="方正仿宋_GBK" w:eastAsia="方正仿宋_GBK" w:hAnsi="宋体" w:hint="eastAsia"/>
          <w:color w:val="000000" w:themeColor="text1"/>
          <w:szCs w:val="28"/>
        </w:rPr>
        <w:t>。</w:t>
      </w:r>
    </w:p>
    <w:p w14:paraId="76CE5C53"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（2）采用的抗菌防霉技术须经权威机构证明可用于室内，不得对人有危害。</w:t>
      </w:r>
    </w:p>
    <w:p w14:paraId="65B8E15F"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（3）管道保温支撑应为保温材料原厂配套产品。0℃时，导热系数≤0.033W/（m·K）；20℃时，导热系数≤0.036W/（m·K），阻湿因子≥10000。一般风管绝热层最小热阻R=0.81，低温风管R=1.14。</w:t>
      </w:r>
    </w:p>
    <w:p w14:paraId="00AAF838"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（五）高效过滤器技术要求</w:t>
      </w:r>
    </w:p>
    <w:p w14:paraId="3A0135BD" w14:textId="395B309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安装前的成品应放在清洁的室内，并应采取防潮措施</w:t>
      </w:r>
      <w:r w:rsidR="00AC5812" w:rsidRPr="00002FD0">
        <w:rPr>
          <w:rFonts w:ascii="方正仿宋_GBK" w:eastAsia="方正仿宋_GBK" w:hAnsi="宋体" w:hint="eastAsia"/>
          <w:color w:val="000000" w:themeColor="text1"/>
          <w:szCs w:val="28"/>
        </w:rPr>
        <w:t>。</w:t>
      </w:r>
    </w:p>
    <w:p w14:paraId="5B7772BE" w14:textId="041927D1"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系统连续试车12小时后，方能开箱检验，不得有变形、破损、和漏胶等缺陷,检漏合格后立即安装</w:t>
      </w:r>
      <w:r w:rsidR="00AC5812" w:rsidRPr="00002FD0">
        <w:rPr>
          <w:rFonts w:ascii="方正仿宋_GBK" w:eastAsia="方正仿宋_GBK" w:hAnsi="宋体" w:hint="eastAsia"/>
          <w:color w:val="000000" w:themeColor="text1"/>
          <w:szCs w:val="28"/>
        </w:rPr>
        <w:t>。</w:t>
      </w:r>
    </w:p>
    <w:p w14:paraId="1079DB96" w14:textId="645A3CF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过滤器与边框之间必须加密封垫料或涂抹密封胶。密封垫厚度应为6-8mm定位粘接在过滤器边框上，并尽量减少接头</w:t>
      </w:r>
      <w:r w:rsidR="00AC5812" w:rsidRPr="00002FD0">
        <w:rPr>
          <w:rFonts w:ascii="方正仿宋_GBK" w:eastAsia="方正仿宋_GBK" w:hAnsi="宋体" w:hint="eastAsia"/>
          <w:color w:val="000000" w:themeColor="text1"/>
          <w:szCs w:val="28"/>
        </w:rPr>
        <w:t>。</w:t>
      </w:r>
    </w:p>
    <w:p w14:paraId="2DE9C6EF" w14:textId="6AA6861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采用液槽密封，槽架安装应水平，槽内应保持干净，无污物和水分，槽内密封液高度宜为2/3槽深。</w:t>
      </w:r>
    </w:p>
    <w:p w14:paraId="7C819690"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（六）高效送风口：</w:t>
      </w:r>
    </w:p>
    <w:p w14:paraId="127A070E" w14:textId="74E28ACD"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过滤器效率H14，带调节阀、液槽密封</w:t>
      </w:r>
      <w:r w:rsidR="00AC5812" w:rsidRPr="00002FD0">
        <w:rPr>
          <w:rFonts w:ascii="方正仿宋_GBK" w:eastAsia="方正仿宋_GBK" w:hAnsi="宋体" w:hint="eastAsia"/>
          <w:color w:val="000000" w:themeColor="text1"/>
          <w:szCs w:val="28"/>
        </w:rPr>
        <w:t>。</w:t>
      </w:r>
    </w:p>
    <w:p w14:paraId="6E6D578F" w14:textId="71F0DDD6"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液槽胶需要符合附件的化学抗性要求</w:t>
      </w:r>
      <w:r w:rsidR="00AC5812" w:rsidRPr="00002FD0">
        <w:rPr>
          <w:rFonts w:ascii="方正仿宋_GBK" w:eastAsia="方正仿宋_GBK" w:hAnsi="宋体" w:hint="eastAsia"/>
          <w:color w:val="000000" w:themeColor="text1"/>
          <w:szCs w:val="28"/>
        </w:rPr>
        <w:t>。</w:t>
      </w:r>
    </w:p>
    <w:p w14:paraId="73C500FB" w14:textId="57AA643E"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每个风口必须经过100%MPPS激光粒子扫描检测</w:t>
      </w:r>
      <w:r w:rsidR="00AC5812" w:rsidRPr="00002FD0">
        <w:rPr>
          <w:rFonts w:ascii="方正仿宋_GBK" w:eastAsia="方正仿宋_GBK" w:hAnsi="宋体" w:hint="eastAsia"/>
          <w:color w:val="000000" w:themeColor="text1"/>
          <w:szCs w:val="28"/>
        </w:rPr>
        <w:t>。</w:t>
      </w:r>
    </w:p>
    <w:p w14:paraId="67C39D16" w14:textId="3ED489AC"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每个风口带发尘口和DOP检测口</w:t>
      </w:r>
      <w:r w:rsidR="00584E25" w:rsidRPr="00002FD0">
        <w:rPr>
          <w:rFonts w:ascii="方正仿宋_GBK" w:eastAsia="方正仿宋_GBK" w:hAnsi="宋体" w:hint="eastAsia"/>
          <w:color w:val="000000" w:themeColor="text1"/>
          <w:szCs w:val="28"/>
        </w:rPr>
        <w:t>。</w:t>
      </w:r>
    </w:p>
    <w:p w14:paraId="566E313A"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（七）风系统消声：</w:t>
      </w:r>
    </w:p>
    <w:p w14:paraId="5C636EE9"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空调系统送回风管上设置微穿孔板消声器，消声器内充填的消声材料应不产尘、不掉渣(纤维)、不吸潮、无污染，不得用松散材料。</w:t>
      </w:r>
    </w:p>
    <w:p w14:paraId="6DA2CF9C" w14:textId="77777777" w:rsidR="006D23E4" w:rsidRPr="00002FD0" w:rsidRDefault="006D23E4" w:rsidP="006D23E4">
      <w:pPr>
        <w:pStyle w:val="30"/>
        <w:spacing w:beforeLines="50" w:before="120" w:afterLines="50" w:after="120" w:line="560" w:lineRule="exact"/>
        <w:ind w:left="420"/>
        <w:rPr>
          <w:rFonts w:ascii="方正仿宋_GBK" w:eastAsia="方正仿宋_GBK"/>
          <w:b w:val="0"/>
          <w:color w:val="000000" w:themeColor="text1"/>
          <w:sz w:val="28"/>
          <w:szCs w:val="28"/>
        </w:rPr>
      </w:pPr>
      <w:bookmarkStart w:id="68" w:name="_Toc169078505"/>
      <w:r w:rsidRPr="00002FD0">
        <w:rPr>
          <w:rFonts w:ascii="方正仿宋_GBK" w:eastAsia="方正仿宋_GBK" w:hint="eastAsia"/>
          <w:b w:val="0"/>
          <w:color w:val="000000" w:themeColor="text1"/>
          <w:sz w:val="28"/>
          <w:szCs w:val="28"/>
        </w:rPr>
        <w:lastRenderedPageBreak/>
        <w:t>六</w:t>
      </w:r>
      <w:r w:rsidRPr="00002FD0">
        <w:rPr>
          <w:rFonts w:ascii="方正仿宋_GBK" w:eastAsia="方正仿宋_GBK"/>
          <w:b w:val="0"/>
          <w:color w:val="000000" w:themeColor="text1"/>
          <w:sz w:val="28"/>
          <w:szCs w:val="28"/>
        </w:rPr>
        <w:t>、电气系统要求</w:t>
      </w:r>
      <w:bookmarkEnd w:id="68"/>
    </w:p>
    <w:p w14:paraId="1A039440"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（一）低压配电系统</w:t>
      </w:r>
    </w:p>
    <w:p w14:paraId="165B2967" w14:textId="277043A3"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本大楼用电负荷以原建负荷分级为准</w:t>
      </w:r>
      <w:r w:rsidR="00AC5812" w:rsidRPr="00002FD0">
        <w:rPr>
          <w:rFonts w:ascii="方正仿宋_GBK" w:eastAsia="方正仿宋_GBK" w:hAnsi="宋体" w:hint="eastAsia"/>
          <w:color w:val="000000" w:themeColor="text1"/>
          <w:szCs w:val="28"/>
        </w:rPr>
        <w:t>。</w:t>
      </w:r>
    </w:p>
    <w:p w14:paraId="42501934" w14:textId="18DF9C42"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空调机房设置本次洁净实验室专用配电箱，电源由配电间总箱引来（建设单位提供电源接入点）。本项目负责洁净室配电箱、末端的实验设备、照明负荷用电，空调用电等（不含消防用电）。</w:t>
      </w:r>
    </w:p>
    <w:p w14:paraId="15E3AFFE" w14:textId="50F00E7D"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配电系统采用放射式供电，终端配电箱根据实验室负荷、工艺流程等因素综合考虑合理布置；电缆桥架与明装配电箱接口处应做密封处理</w:t>
      </w:r>
      <w:r w:rsidR="00AC5812" w:rsidRPr="00002FD0">
        <w:rPr>
          <w:rFonts w:ascii="方正仿宋_GBK" w:eastAsia="方正仿宋_GBK" w:hAnsi="宋体" w:hint="eastAsia"/>
          <w:color w:val="000000" w:themeColor="text1"/>
          <w:szCs w:val="28"/>
        </w:rPr>
        <w:t>。</w:t>
      </w:r>
    </w:p>
    <w:p w14:paraId="5AE35D6B" w14:textId="2468BD02"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本项目设备用电负荷主要为实验设备、照明及空调设备、暖通系统等。</w:t>
      </w:r>
    </w:p>
    <w:p w14:paraId="5F83A9E9"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（二）照明系统</w:t>
      </w:r>
    </w:p>
    <w:p w14:paraId="591A39E4" w14:textId="4E614A36"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照明系统设计正常照明</w:t>
      </w:r>
      <w:r w:rsidR="00AC5812" w:rsidRPr="00002FD0">
        <w:rPr>
          <w:rFonts w:ascii="方正仿宋_GBK" w:eastAsia="方正仿宋_GBK" w:hAnsi="宋体" w:hint="eastAsia"/>
          <w:color w:val="000000" w:themeColor="text1"/>
          <w:szCs w:val="28"/>
        </w:rPr>
        <w:t>。</w:t>
      </w:r>
    </w:p>
    <w:p w14:paraId="5E2BCF65" w14:textId="0568D3E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实验室区域照明眩光指数（UGR)&lt;21，显色指数（Ra）&gt;80</w:t>
      </w:r>
      <w:r w:rsidR="00AC5812"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w:t>
      </w:r>
    </w:p>
    <w:p w14:paraId="51C0414A" w14:textId="1C31701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本项目电力照明设备用电电压为：220V,电源频率50HZ</w:t>
      </w:r>
      <w:r w:rsidR="00AC5812" w:rsidRPr="00002FD0">
        <w:rPr>
          <w:rFonts w:ascii="方正仿宋_GBK" w:eastAsia="方正仿宋_GBK" w:hAnsi="宋体" w:hint="eastAsia"/>
          <w:color w:val="000000" w:themeColor="text1"/>
          <w:szCs w:val="28"/>
        </w:rPr>
        <w:t>。</w:t>
      </w:r>
    </w:p>
    <w:p w14:paraId="5795876D" w14:textId="00E2106F"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灯具的外露可导电部分必须可靠接地，本次设计各回路N线和PE同回路分管敷设</w:t>
      </w:r>
      <w:r w:rsidR="00AC5812" w:rsidRPr="00002FD0">
        <w:rPr>
          <w:rFonts w:ascii="方正仿宋_GBK" w:eastAsia="方正仿宋_GBK" w:hAnsi="宋体" w:hint="eastAsia"/>
          <w:color w:val="000000" w:themeColor="text1"/>
          <w:szCs w:val="28"/>
        </w:rPr>
        <w:t>。</w:t>
      </w:r>
    </w:p>
    <w:p w14:paraId="1E794EBF" w14:textId="7B9D35C2"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t>5</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实验室采用LED面板灯，主要实验室平均照度不得低于500lx。</w:t>
      </w:r>
    </w:p>
    <w:p w14:paraId="2ECEA950"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（三）导线选型及敷设方式</w:t>
      </w:r>
    </w:p>
    <w:p w14:paraId="4942372E" w14:textId="59243F99"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电力干线进线由配电间引入洁净配电箱中，本项目范围为总箱出线断路器后所有区域。</w:t>
      </w:r>
    </w:p>
    <w:p w14:paraId="0C4BC6BE" w14:textId="666AF4B5"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照明支线除注明外均为三根(3x2.5㎡),单相插座支线均为三根（3x4㎡）</w:t>
      </w:r>
      <w:r w:rsidR="00584E25"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三相插座支线为五根（5x4㎡）；电缆桥架和穿线管在穿过不同防火区域之间墙或楼板处的孔洞，采用非燃性材料严密堵塞。做法参见国标&lt;&lt;电气竖井设备安装&gt;&gt;(04D701-1)</w:t>
      </w:r>
      <w:r w:rsidR="00584E25" w:rsidRPr="00002FD0">
        <w:rPr>
          <w:rFonts w:ascii="方正仿宋_GBK" w:eastAsia="方正仿宋_GBK" w:hAnsi="宋体" w:hint="eastAsia"/>
          <w:color w:val="000000" w:themeColor="text1"/>
          <w:szCs w:val="28"/>
        </w:rPr>
        <w:t>。</w:t>
      </w:r>
    </w:p>
    <w:p w14:paraId="52141122" w14:textId="303ABA4B"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靠墙实验边台的插座台面安装，不靠实验边台距地0.3M安装；潮湿区域使用防水插座。</w:t>
      </w:r>
    </w:p>
    <w:p w14:paraId="66E22256" w14:textId="01F3ED58"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所有管线如经过建筑物伸缩缝及沉降缝处,均应采取相应的保护措施.直线段钢制电缆桥架长度超过30m设有伸缩节；电缆桥架跨建筑物变形缝处设置补偿装置</w:t>
      </w:r>
      <w:r w:rsidR="00584E25" w:rsidRPr="00002FD0">
        <w:rPr>
          <w:rFonts w:ascii="方正仿宋_GBK" w:eastAsia="方正仿宋_GBK" w:hAnsi="宋体" w:hint="eastAsia"/>
          <w:color w:val="000000" w:themeColor="text1"/>
          <w:szCs w:val="28"/>
        </w:rPr>
        <w:t>。</w:t>
      </w:r>
    </w:p>
    <w:p w14:paraId="0C4C270B"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（四）接地及安全措施</w:t>
      </w:r>
    </w:p>
    <w:p w14:paraId="608296C1" w14:textId="77777777" w:rsidR="006D23E4" w:rsidRPr="00002FD0" w:rsidRDefault="006D23E4" w:rsidP="006D23E4">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需有必要的防雷接地措施。</w:t>
      </w:r>
    </w:p>
    <w:p w14:paraId="0CDE4814" w14:textId="77777777" w:rsidR="006D23E4" w:rsidRPr="00002FD0" w:rsidRDefault="006D23E4" w:rsidP="006D23E4">
      <w:pPr>
        <w:pStyle w:val="30"/>
        <w:spacing w:beforeLines="50" w:before="120" w:afterLines="50" w:after="120" w:line="560" w:lineRule="exact"/>
        <w:ind w:left="420"/>
        <w:rPr>
          <w:rFonts w:ascii="方正仿宋_GBK" w:eastAsia="方正仿宋_GBK"/>
          <w:b w:val="0"/>
          <w:color w:val="000000" w:themeColor="text1"/>
          <w:sz w:val="28"/>
          <w:szCs w:val="28"/>
        </w:rPr>
      </w:pPr>
      <w:bookmarkStart w:id="69" w:name="_Toc169078506"/>
      <w:r w:rsidRPr="00002FD0">
        <w:rPr>
          <w:rFonts w:ascii="方正仿宋_GBK" w:eastAsia="方正仿宋_GBK" w:hint="eastAsia"/>
          <w:b w:val="0"/>
          <w:color w:val="000000" w:themeColor="text1"/>
          <w:sz w:val="28"/>
          <w:szCs w:val="28"/>
        </w:rPr>
        <w:t>七</w:t>
      </w:r>
      <w:r w:rsidRPr="00002FD0">
        <w:rPr>
          <w:rFonts w:ascii="方正仿宋_GBK" w:eastAsia="方正仿宋_GBK"/>
          <w:b w:val="0"/>
          <w:color w:val="000000" w:themeColor="text1"/>
          <w:sz w:val="28"/>
          <w:szCs w:val="28"/>
        </w:rPr>
        <w:t>、气路系统要求</w:t>
      </w:r>
      <w:bookmarkEnd w:id="69"/>
    </w:p>
    <w:p w14:paraId="467FD233" w14:textId="777777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本项目气路范围包括实验室二氧化碳系统铺设。气源利用原有大楼气源。</w:t>
      </w:r>
    </w:p>
    <w:p w14:paraId="30AFCB71" w14:textId="777777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（一）减压装置：</w:t>
      </w:r>
    </w:p>
    <w:p w14:paraId="631C6A84" w14:textId="3F39561F"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减压器母体材质为316L不锈钢</w:t>
      </w:r>
      <w:r w:rsidR="00AC5812" w:rsidRPr="00002FD0">
        <w:rPr>
          <w:rFonts w:ascii="方正仿宋_GBK" w:eastAsia="方正仿宋_GBK" w:hAnsi="宋体" w:hint="eastAsia"/>
          <w:color w:val="000000" w:themeColor="text1"/>
          <w:szCs w:val="28"/>
        </w:rPr>
        <w:t>。</w:t>
      </w:r>
    </w:p>
    <w:p w14:paraId="542F3A32" w14:textId="290D8388"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所有末端用气点均配置独立的二级减压面板（含球阀，二级减压阀，压力表），减压后接入仪器的气体压力在0.1～0.8MPa之间，便于独立控制使用压力</w:t>
      </w:r>
      <w:r w:rsidR="00AC5812" w:rsidRPr="00002FD0">
        <w:rPr>
          <w:rFonts w:ascii="方正仿宋_GBK" w:eastAsia="方正仿宋_GBK" w:hAnsi="宋体" w:hint="eastAsia"/>
          <w:color w:val="000000" w:themeColor="text1"/>
          <w:szCs w:val="28"/>
        </w:rPr>
        <w:t>。</w:t>
      </w:r>
    </w:p>
    <w:p w14:paraId="32D86DC0" w14:textId="57742A1A"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减压器氦气检测泄露率：1.1x10-8mbarl/s</w:t>
      </w:r>
      <w:r w:rsidR="00AC5812" w:rsidRPr="00002FD0">
        <w:rPr>
          <w:rFonts w:ascii="方正仿宋_GBK" w:eastAsia="方正仿宋_GBK" w:hAnsi="宋体" w:hint="eastAsia"/>
          <w:color w:val="000000" w:themeColor="text1"/>
          <w:szCs w:val="28"/>
        </w:rPr>
        <w:t>。</w:t>
      </w:r>
    </w:p>
    <w:p w14:paraId="33F73392" w14:textId="2F7082AF"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二级减压阀气体通过时，能满足纯度99.999%的输出；满足进气压力:进气压力:最大20bar，出气压力:0-2.5/10bar，流量：3.5Nm</w:t>
      </w:r>
      <w:r w:rsidRPr="00002FD0">
        <w:rPr>
          <w:rFonts w:ascii="方正仿宋_GBK" w:eastAsia="方正仿宋_GBK" w:hAnsi="宋体" w:hint="eastAsia"/>
          <w:color w:val="000000" w:themeColor="text1"/>
          <w:szCs w:val="28"/>
          <w:vertAlign w:val="superscript"/>
        </w:rPr>
        <w:t>3</w:t>
      </w:r>
      <w:r w:rsidRPr="00002FD0">
        <w:rPr>
          <w:rFonts w:ascii="方正仿宋_GBK" w:eastAsia="方正仿宋_GBK" w:hAnsi="宋体" w:hint="eastAsia"/>
          <w:color w:val="000000" w:themeColor="text1"/>
          <w:szCs w:val="28"/>
        </w:rPr>
        <w:t>/h</w:t>
      </w:r>
      <w:r w:rsidR="00AC5812" w:rsidRPr="00002FD0">
        <w:rPr>
          <w:rFonts w:ascii="方正仿宋_GBK" w:eastAsia="方正仿宋_GBK" w:hAnsi="宋体" w:hint="eastAsia"/>
          <w:color w:val="000000" w:themeColor="text1"/>
          <w:szCs w:val="28"/>
        </w:rPr>
        <w:t>。</w:t>
      </w:r>
    </w:p>
    <w:p w14:paraId="2D823332" w14:textId="777777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（二）气体管路：</w:t>
      </w:r>
    </w:p>
    <w:p w14:paraId="76F2BFC1" w14:textId="11CCD48E"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所有气体管路必须由高质量、完全退火型的无缝不锈钢管SS-316L(BA)组级，整体管路采用全自动焊机焊接连接。管道的标准:1/4"壁厚0.89mm,1/2"壁厚1.24mm管壁的厚度不得减小。污染后的管道配件禁止使用</w:t>
      </w:r>
      <w:r w:rsidR="00AC5812" w:rsidRPr="00002FD0">
        <w:rPr>
          <w:rFonts w:ascii="方正仿宋_GBK" w:eastAsia="方正仿宋_GBK" w:hAnsi="宋体" w:hint="eastAsia"/>
          <w:color w:val="000000" w:themeColor="text1"/>
          <w:szCs w:val="28"/>
        </w:rPr>
        <w:t>。</w:t>
      </w:r>
    </w:p>
    <w:p w14:paraId="59B350F6" w14:textId="60A3B31C"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所有管路沿天花板上方布设进入实验室，通过功能柱连接到中央仪器台，房间控制阀安装在功能柱内或墙壁上，便于维修人员的检修</w:t>
      </w:r>
      <w:r w:rsidR="00AC5812" w:rsidRPr="00002FD0">
        <w:rPr>
          <w:rFonts w:ascii="方正仿宋_GBK" w:eastAsia="方正仿宋_GBK" w:hAnsi="宋体" w:hint="eastAsia"/>
          <w:color w:val="000000" w:themeColor="text1"/>
          <w:szCs w:val="28"/>
        </w:rPr>
        <w:t>。</w:t>
      </w:r>
    </w:p>
    <w:p w14:paraId="4F35E554" w14:textId="45B1725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所有气体管路末端用气点配置末端接头，接头形式根据不同仪器接口定制</w:t>
      </w:r>
      <w:r w:rsidR="00AC5812" w:rsidRPr="00002FD0">
        <w:rPr>
          <w:rFonts w:ascii="方正仿宋_GBK" w:eastAsia="方正仿宋_GBK" w:hAnsi="宋体" w:hint="eastAsia"/>
          <w:color w:val="000000" w:themeColor="text1"/>
          <w:szCs w:val="28"/>
        </w:rPr>
        <w:t>。</w:t>
      </w:r>
    </w:p>
    <w:p w14:paraId="61AB99EF" w14:textId="437C58B0"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所有管路需要用颜色和标签标识气体种类和走向；阀门开启时，气体缓慢打开，确保安全。</w:t>
      </w:r>
    </w:p>
    <w:p w14:paraId="0F3D5E89" w14:textId="777777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（三）现场施工：</w:t>
      </w:r>
    </w:p>
    <w:p w14:paraId="40607926" w14:textId="3A5D094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不锈钢管的安装现场应整洁干净，不锈钢管搬运及起吊时，不准与碳钢接触、碰撞、磨擦。在某些（如洁净间等）场合安装的不锈钢管，在预制、安装过程中，可不拆或少拆其外包装塑料袋，以利于保护管子，交工前拆掉包装、塑料袋</w:t>
      </w:r>
      <w:r w:rsidR="00AC5812" w:rsidRPr="00002FD0">
        <w:rPr>
          <w:rFonts w:ascii="方正仿宋_GBK" w:eastAsia="方正仿宋_GBK" w:hAnsi="宋体" w:hint="eastAsia"/>
          <w:color w:val="000000" w:themeColor="text1"/>
          <w:szCs w:val="28"/>
        </w:rPr>
        <w:t>。</w:t>
      </w:r>
    </w:p>
    <w:p w14:paraId="5014764E" w14:textId="29FAC65E"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所有不锈钢管道两端用塑料盖密封，外部有塑料套密封，确保在安装</w:t>
      </w:r>
      <w:r w:rsidRPr="00002FD0">
        <w:rPr>
          <w:rFonts w:ascii="方正仿宋_GBK" w:eastAsia="方正仿宋_GBK" w:hAnsi="宋体" w:hint="eastAsia"/>
          <w:color w:val="000000" w:themeColor="text1"/>
          <w:szCs w:val="28"/>
        </w:rPr>
        <w:lastRenderedPageBreak/>
        <w:t>前才将塑料套拆封，并除去塑料盖，以保证管道不被灰尘污染</w:t>
      </w:r>
      <w:r w:rsidR="00AC5812" w:rsidRPr="00002FD0">
        <w:rPr>
          <w:rFonts w:ascii="方正仿宋_GBK" w:eastAsia="方正仿宋_GBK" w:hAnsi="宋体" w:hint="eastAsia"/>
          <w:color w:val="000000" w:themeColor="text1"/>
          <w:szCs w:val="28"/>
        </w:rPr>
        <w:t>。</w:t>
      </w:r>
    </w:p>
    <w:p w14:paraId="3C0B5D76" w14:textId="46E80BD3"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管道铺设时，应注意平直；弯管处采用专用弯管器，不得徒手弯曲，大于3/4"弯头采用成品弯头，不得现场制作；切断管道时，应采用专用切管器操作，严禁用锯子锯断管道。管道切断后，应用专用工具处理断口处毛刺</w:t>
      </w:r>
      <w:r w:rsidR="00AC5812" w:rsidRPr="00002FD0">
        <w:rPr>
          <w:rFonts w:ascii="方正仿宋_GBK" w:eastAsia="方正仿宋_GBK" w:hAnsi="宋体" w:hint="eastAsia"/>
          <w:color w:val="000000" w:themeColor="text1"/>
          <w:szCs w:val="28"/>
        </w:rPr>
        <w:t>。</w:t>
      </w:r>
    </w:p>
    <w:p w14:paraId="1B0D4A84" w14:textId="456CAE30"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管道穿墙及出地面（或楼板）处应设套管保护，套管穿墙处应与墙平齐，穿地面（或楼板）处套管应高出地面（或楼板）100mm。穿墙或楼板的套管根据所用管道规格进行匹配</w:t>
      </w:r>
      <w:r w:rsidR="00AC5812" w:rsidRPr="00002FD0">
        <w:rPr>
          <w:rFonts w:ascii="方正仿宋_GBK" w:eastAsia="方正仿宋_GBK" w:hAnsi="宋体" w:hint="eastAsia"/>
          <w:color w:val="000000" w:themeColor="text1"/>
          <w:szCs w:val="28"/>
        </w:rPr>
        <w:t>。</w:t>
      </w:r>
    </w:p>
    <w:p w14:paraId="67F06AD7" w14:textId="7A7EA1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用于支撑气体管路安装的所有支架都要进行防腐处理，禁止使用容易生锈的支架辅材</w:t>
      </w:r>
      <w:r w:rsidR="00AC5812" w:rsidRPr="00002FD0">
        <w:rPr>
          <w:rFonts w:ascii="方正仿宋_GBK" w:eastAsia="方正仿宋_GBK" w:hAnsi="宋体" w:hint="eastAsia"/>
          <w:color w:val="000000" w:themeColor="text1"/>
          <w:szCs w:val="28"/>
        </w:rPr>
        <w:t>。</w:t>
      </w:r>
    </w:p>
    <w:p w14:paraId="0D3F9F7D" w14:textId="4F136248"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气体管路支架间隔不大于1.5米，根据内径最小的气体管路确定支撑距离，支架材质、型号规格，按设计图纸规定和要求执行</w:t>
      </w:r>
      <w:r w:rsidR="00AC5812" w:rsidRPr="00002FD0">
        <w:rPr>
          <w:rFonts w:ascii="方正仿宋_GBK" w:eastAsia="方正仿宋_GBK" w:hAnsi="宋体" w:hint="eastAsia"/>
          <w:color w:val="000000" w:themeColor="text1"/>
          <w:szCs w:val="28"/>
        </w:rPr>
        <w:t>。</w:t>
      </w:r>
    </w:p>
    <w:p w14:paraId="5CD628AB" w14:textId="79FA40E2"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所有弯曲处都要分别在两侧独立进行支撑</w:t>
      </w:r>
      <w:r w:rsidR="00AC5812" w:rsidRPr="00002FD0">
        <w:rPr>
          <w:rFonts w:ascii="方正仿宋_GBK" w:eastAsia="方正仿宋_GBK" w:hAnsi="宋体" w:hint="eastAsia"/>
          <w:color w:val="000000" w:themeColor="text1"/>
          <w:szCs w:val="28"/>
        </w:rPr>
        <w:t>。</w:t>
      </w:r>
    </w:p>
    <w:p w14:paraId="1EE3130C" w14:textId="330C7355"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8</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所有螺纹连接处应采用密封带密封</w:t>
      </w:r>
      <w:r w:rsidR="00AC5812" w:rsidRPr="00002FD0">
        <w:rPr>
          <w:rFonts w:ascii="方正仿宋_GBK" w:eastAsia="方正仿宋_GBK" w:hAnsi="宋体" w:hint="eastAsia"/>
          <w:color w:val="000000" w:themeColor="text1"/>
          <w:szCs w:val="28"/>
        </w:rPr>
        <w:t>。</w:t>
      </w:r>
    </w:p>
    <w:p w14:paraId="085E6E8E" w14:textId="523FCF32"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9</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所有调节阀固定面板、所有出口点及所有管道上，都应贴设有对应气体的成分及浓度的气体标头</w:t>
      </w:r>
      <w:r w:rsidR="00AC5812" w:rsidRPr="00002FD0">
        <w:rPr>
          <w:rFonts w:ascii="方正仿宋_GBK" w:eastAsia="方正仿宋_GBK" w:hAnsi="宋体" w:hint="eastAsia"/>
          <w:color w:val="000000" w:themeColor="text1"/>
          <w:szCs w:val="28"/>
        </w:rPr>
        <w:t>。</w:t>
      </w:r>
    </w:p>
    <w:p w14:paraId="29C40418" w14:textId="19A69D6E"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10</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所有管道安装完毕后，应先用压压缩空气空吹扫，再用99.99%的高纯氮气进行1小时的吹扫，让管内壁粉尘颗粒脱落，以保证系统内部清洁</w:t>
      </w:r>
      <w:r w:rsidR="00AC5812" w:rsidRPr="00002FD0">
        <w:rPr>
          <w:rFonts w:ascii="方正仿宋_GBK" w:eastAsia="方正仿宋_GBK" w:hAnsi="宋体" w:hint="eastAsia"/>
          <w:color w:val="000000" w:themeColor="text1"/>
          <w:szCs w:val="28"/>
        </w:rPr>
        <w:t>。</w:t>
      </w:r>
    </w:p>
    <w:p w14:paraId="5FDDE3A2" w14:textId="27F25403"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吹扫完毕后，用99.99%的高纯氮气进行检漏保压测试，测试压力应为工作压力的1.5倍。</w:t>
      </w:r>
    </w:p>
    <w:p w14:paraId="5E72B2AA" w14:textId="77777777"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（四）验收实验：</w:t>
      </w:r>
    </w:p>
    <w:p w14:paraId="713D046A" w14:textId="5775C493"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强度实验：在管道系统中充入高纯N2(99.999%),达1.15倍工作压力后，保持此压力如果30分钟内压力不降，为合格</w:t>
      </w:r>
      <w:r w:rsidR="00AC5812" w:rsidRPr="00002FD0">
        <w:rPr>
          <w:rFonts w:ascii="方正仿宋_GBK" w:eastAsia="方正仿宋_GBK" w:hAnsi="宋体" w:hint="eastAsia"/>
          <w:color w:val="000000" w:themeColor="text1"/>
          <w:szCs w:val="28"/>
        </w:rPr>
        <w:t>。</w:t>
      </w:r>
    </w:p>
    <w:p w14:paraId="4CDF3C7C" w14:textId="7EFF09EC"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严密性实验：在管道系统中充入高纯N2(99.999%),达1.05倍工作压力后，保持此压力，如果24小时内，压力偏差不超过2%，为合格，且3小时内不出现同向偏离</w:t>
      </w:r>
      <w:r w:rsidR="00AC5812" w:rsidRPr="00002FD0">
        <w:rPr>
          <w:rFonts w:ascii="方正仿宋_GBK" w:eastAsia="方正仿宋_GBK" w:hAnsi="宋体" w:hint="eastAsia"/>
          <w:color w:val="000000" w:themeColor="text1"/>
          <w:szCs w:val="28"/>
        </w:rPr>
        <w:t>。</w:t>
      </w:r>
    </w:p>
    <w:p w14:paraId="2B204321" w14:textId="6059C42C"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洁净测试：管路中充入纯氮，关闭所有阀门，打开末端阀用一张白布放在管口，5分钟后，如白布上无杂质和水分，即为合格</w:t>
      </w:r>
      <w:r w:rsidR="00AC5812" w:rsidRPr="00002FD0">
        <w:rPr>
          <w:rFonts w:ascii="方正仿宋_GBK" w:eastAsia="方正仿宋_GBK" w:hAnsi="宋体" w:hint="eastAsia"/>
          <w:color w:val="000000" w:themeColor="text1"/>
          <w:szCs w:val="28"/>
        </w:rPr>
        <w:t>。</w:t>
      </w:r>
    </w:p>
    <w:p w14:paraId="0FBC19EA" w14:textId="7E05EC3E" w:rsidR="006D23E4" w:rsidRPr="00002FD0" w:rsidRDefault="006D23E4" w:rsidP="00421D88">
      <w:pPr>
        <w:ind w:firstLineChars="200" w:firstLine="560"/>
        <w:textAlignment w:val="baseline"/>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稳定性测试：开启所有使用设备，在正常压力情况下，工作压力波动小于5%，即为合格</w:t>
      </w:r>
      <w:r w:rsidR="00AC5812" w:rsidRPr="00002FD0">
        <w:rPr>
          <w:rFonts w:ascii="方正仿宋_GBK" w:eastAsia="方正仿宋_GBK" w:hAnsi="宋体" w:hint="eastAsia"/>
          <w:color w:val="000000" w:themeColor="text1"/>
          <w:szCs w:val="28"/>
        </w:rPr>
        <w:t>。</w:t>
      </w:r>
    </w:p>
    <w:p w14:paraId="0F05BDDB" w14:textId="242341B8" w:rsidR="00FA33E6" w:rsidRPr="00002FD0" w:rsidRDefault="006D23E4" w:rsidP="00421D88">
      <w:pPr>
        <w:ind w:firstLineChars="200" w:firstLine="560"/>
        <w:textAlignment w:val="baseline"/>
        <w:rPr>
          <w:rFonts w:ascii="方正仿宋_GBK" w:eastAsia="方正仿宋_GBK"/>
          <w:color w:val="000000" w:themeColor="text1"/>
          <w:szCs w:val="28"/>
        </w:rPr>
      </w:pPr>
      <w:r w:rsidRPr="00002FD0">
        <w:rPr>
          <w:rFonts w:ascii="方正仿宋_GBK" w:eastAsia="方正仿宋_GBK" w:hAnsi="宋体" w:hint="eastAsia"/>
          <w:color w:val="000000" w:themeColor="text1"/>
          <w:szCs w:val="28"/>
        </w:rPr>
        <w:lastRenderedPageBreak/>
        <w:t>5</w:t>
      </w:r>
      <w:r w:rsidR="001375C8" w:rsidRPr="00002FD0">
        <w:rPr>
          <w:rFonts w:ascii="方正仿宋_GBK" w:eastAsia="方正仿宋_GBK" w:hAnsi="宋体" w:hint="eastAsia"/>
          <w:color w:val="000000" w:themeColor="text1"/>
          <w:szCs w:val="28"/>
        </w:rPr>
        <w:t>．</w:t>
      </w:r>
      <w:r w:rsidRPr="00002FD0">
        <w:rPr>
          <w:rFonts w:ascii="方正仿宋_GBK" w:eastAsia="方正仿宋_GBK" w:hAnsi="宋体" w:hint="eastAsia"/>
          <w:color w:val="000000" w:themeColor="text1"/>
          <w:szCs w:val="28"/>
        </w:rPr>
        <w:t>以上均合格则视为整体系统验收合格。</w:t>
      </w:r>
    </w:p>
    <w:p w14:paraId="6A512F4E" w14:textId="669F2E3B" w:rsidR="00371826" w:rsidRPr="00002FD0" w:rsidRDefault="00371826">
      <w:pPr>
        <w:widowControl/>
        <w:jc w:val="left"/>
        <w:rPr>
          <w:color w:val="000000" w:themeColor="text1"/>
        </w:rPr>
      </w:pPr>
      <w:r w:rsidRPr="00002FD0">
        <w:rPr>
          <w:color w:val="000000" w:themeColor="text1"/>
        </w:rPr>
        <w:br w:type="page"/>
      </w:r>
    </w:p>
    <w:p w14:paraId="03BD8BD7" w14:textId="77777777" w:rsidR="00FA33E6" w:rsidRPr="00002FD0" w:rsidRDefault="00FA33E6" w:rsidP="002538AE">
      <w:pPr>
        <w:rPr>
          <w:color w:val="000000" w:themeColor="text1"/>
        </w:rPr>
      </w:pPr>
    </w:p>
    <w:p w14:paraId="719D5590" w14:textId="4790BEBE" w:rsidR="0065206F" w:rsidRPr="00002FD0" w:rsidRDefault="00FA33E6">
      <w:pPr>
        <w:pStyle w:val="23"/>
        <w:spacing w:before="0" w:after="0" w:line="560" w:lineRule="exact"/>
        <w:jc w:val="center"/>
        <w:rPr>
          <w:rFonts w:ascii="黑体" w:hAnsi="黑体"/>
          <w:b w:val="0"/>
          <w:color w:val="000000" w:themeColor="text1"/>
          <w:szCs w:val="32"/>
        </w:rPr>
      </w:pPr>
      <w:bookmarkStart w:id="70" w:name="_Toc169078507"/>
      <w:r w:rsidRPr="00002FD0">
        <w:rPr>
          <w:rFonts w:ascii="黑体" w:hAnsi="黑体" w:hint="eastAsia"/>
          <w:b w:val="0"/>
          <w:color w:val="000000" w:themeColor="text1"/>
          <w:szCs w:val="32"/>
        </w:rPr>
        <w:t>第四篇  谈判项目服务需求</w:t>
      </w:r>
      <w:bookmarkEnd w:id="63"/>
      <w:bookmarkEnd w:id="70"/>
    </w:p>
    <w:p w14:paraId="3BE8596B" w14:textId="77777777" w:rsidR="0065206F" w:rsidRPr="00002FD0" w:rsidRDefault="0065206F">
      <w:pPr>
        <w:rPr>
          <w:color w:val="000000" w:themeColor="text1"/>
        </w:rPr>
      </w:pPr>
    </w:p>
    <w:p w14:paraId="5BBB2B1F" w14:textId="77777777" w:rsidR="00AF7EFC" w:rsidRPr="00002FD0" w:rsidRDefault="00AF7EFC" w:rsidP="00AF7EFC">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71" w:name="_Toc344475120"/>
      <w:bookmarkStart w:id="72" w:name="_Toc162279662"/>
      <w:bookmarkStart w:id="73" w:name="_Toc169078508"/>
      <w:bookmarkStart w:id="74" w:name="_Toc86420158"/>
      <w:bookmarkStart w:id="75" w:name="_Toc12789059"/>
      <w:bookmarkStart w:id="76" w:name="_Toc11641055"/>
      <w:r w:rsidRPr="00002FD0">
        <w:rPr>
          <w:rFonts w:ascii="方正仿宋_GBK" w:eastAsia="方正仿宋_GBK" w:hAnsi="宋体" w:hint="eastAsia"/>
          <w:b w:val="0"/>
          <w:color w:val="000000" w:themeColor="text1"/>
          <w:sz w:val="28"/>
          <w:szCs w:val="28"/>
        </w:rPr>
        <w:t>一、实施时间、地点及验收方式</w:t>
      </w:r>
      <w:bookmarkEnd w:id="71"/>
      <w:bookmarkEnd w:id="72"/>
      <w:bookmarkEnd w:id="73"/>
    </w:p>
    <w:p w14:paraId="36722884"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（一）交货期</w:t>
      </w:r>
    </w:p>
    <w:p w14:paraId="54892B24" w14:textId="70D2BB6D"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中标人应在采购合同签订后</w:t>
      </w:r>
      <w:r w:rsidR="00EF4083" w:rsidRPr="00002FD0">
        <w:rPr>
          <w:rFonts w:ascii="方正仿宋_GBK" w:eastAsia="方正仿宋_GBK" w:hAnsi="宋体"/>
          <w:color w:val="000000" w:themeColor="text1"/>
          <w:szCs w:val="28"/>
        </w:rPr>
        <w:t>45</w:t>
      </w:r>
      <w:r w:rsidRPr="00002FD0">
        <w:rPr>
          <w:rFonts w:ascii="方正仿宋_GBK" w:eastAsia="方正仿宋_GBK" w:hAnsi="宋体" w:hint="eastAsia"/>
          <w:color w:val="000000" w:themeColor="text1"/>
          <w:szCs w:val="28"/>
        </w:rPr>
        <w:t>个日历日内交货并完成安装调试。</w:t>
      </w:r>
    </w:p>
    <w:p w14:paraId="2D48E017"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（二）交货地点</w:t>
      </w:r>
    </w:p>
    <w:p w14:paraId="5FC9AE4A"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重庆医科大学袁家岗校区实验动物中心。</w:t>
      </w:r>
    </w:p>
    <w:p w14:paraId="57304837" w14:textId="77777777" w:rsidR="00AF7EFC" w:rsidRPr="00002FD0" w:rsidRDefault="00AF7EFC" w:rsidP="00AF7EFC">
      <w:pPr>
        <w:pStyle w:val="25"/>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（三）验收方式</w:t>
      </w:r>
    </w:p>
    <w:p w14:paraId="724F3F11"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bookmarkStart w:id="77" w:name="_Toc344475121"/>
      <w:r w:rsidRPr="00002FD0">
        <w:rPr>
          <w:rFonts w:ascii="方正仿宋_GBK" w:eastAsia="方正仿宋_GBK" w:hAnsi="宋体" w:hint="eastAsia"/>
          <w:color w:val="000000" w:themeColor="text1"/>
          <w:szCs w:val="28"/>
        </w:rPr>
        <w:t>1.货物到达现场后，中标人应在使用单位人员在场情况下当面开箱，共同清点、检查外观，作出开箱记录，双方签字确认。</w:t>
      </w:r>
    </w:p>
    <w:p w14:paraId="65336E41"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2.中标人应保证货物到达采购人所在地完好无损，如有缺漏、损坏，由投标人负责调换、补齐或赔偿。</w:t>
      </w:r>
    </w:p>
    <w:p w14:paraId="01198FDB"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3.中标人应提供完备的技术资料、装箱单和合格证等，并派遣专业技术人员进行现场安装调试。验收合格条件如下：</w:t>
      </w:r>
    </w:p>
    <w:p w14:paraId="4CB068AC"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3.1设备技术参数与采购合同一致，性能指标达到规定的标准。</w:t>
      </w:r>
    </w:p>
    <w:p w14:paraId="26AC7D75"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3.2货物技术资料、装箱单、合格证等资料齐全。</w:t>
      </w:r>
    </w:p>
    <w:p w14:paraId="4255B0D2"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3.3在系统试运行期间所出现的问题得到解决，并运行正常。</w:t>
      </w:r>
    </w:p>
    <w:p w14:paraId="6C6D2E6B"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3.4在规定时间内完成交货并验收，并经采购人确认。</w:t>
      </w:r>
    </w:p>
    <w:p w14:paraId="339ABFAD"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4.产品在安装调试并试运行符合要求后，才作为最终验收。</w:t>
      </w:r>
    </w:p>
    <w:p w14:paraId="52B80C9D"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5.中标人提供的货物未达到招标文件规定要求，且对采购人造成损失的，由中标人承担一切责任，并赔偿所造成的损失。</w:t>
      </w:r>
    </w:p>
    <w:p w14:paraId="79C8C8C9"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6.采购人需要制造商对中标人交付的产品（包括质量、技术参数等）进行确认的，制造商应予以配合，并出具书面意见。</w:t>
      </w:r>
    </w:p>
    <w:p w14:paraId="26CBBA7C"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7.产品包装材料归采购人所有。</w:t>
      </w:r>
    </w:p>
    <w:p w14:paraId="70BDFD70" w14:textId="77777777" w:rsidR="00AF7EFC" w:rsidRPr="00002FD0" w:rsidRDefault="00AF7EFC" w:rsidP="00AF7EFC">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78" w:name="_Toc162279663"/>
      <w:bookmarkStart w:id="79" w:name="_Toc169078509"/>
      <w:bookmarkStart w:id="80" w:name="_Toc344475122"/>
      <w:bookmarkEnd w:id="74"/>
      <w:bookmarkEnd w:id="77"/>
      <w:r w:rsidRPr="00002FD0">
        <w:rPr>
          <w:rFonts w:ascii="方正仿宋_GBK" w:eastAsia="方正仿宋_GBK" w:hAnsi="宋体" w:hint="eastAsia"/>
          <w:b w:val="0"/>
          <w:color w:val="000000" w:themeColor="text1"/>
          <w:sz w:val="28"/>
          <w:szCs w:val="28"/>
        </w:rPr>
        <w:lastRenderedPageBreak/>
        <w:t>二、质量保证及售后服务</w:t>
      </w:r>
      <w:bookmarkEnd w:id="78"/>
      <w:bookmarkEnd w:id="79"/>
    </w:p>
    <w:p w14:paraId="43B09C16" w14:textId="16DA718A"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（一）产品质量保证期：自验收合格之日起</w:t>
      </w:r>
      <w:r w:rsidR="002A0B0B" w:rsidRPr="00002FD0">
        <w:rPr>
          <w:rFonts w:ascii="方正仿宋_GBK" w:eastAsia="方正仿宋_GBK" w:hAnsi="宋体" w:hint="eastAsia"/>
          <w:color w:val="000000" w:themeColor="text1"/>
          <w:szCs w:val="28"/>
        </w:rPr>
        <w:t>，</w:t>
      </w:r>
      <w:r w:rsidR="007E011C" w:rsidRPr="00002FD0">
        <w:rPr>
          <w:rFonts w:ascii="方正仿宋_GBK" w:eastAsia="方正仿宋_GBK" w:hAnsi="宋体" w:hint="eastAsia"/>
          <w:color w:val="000000" w:themeColor="text1"/>
          <w:szCs w:val="28"/>
        </w:rPr>
        <w:t>提供壹年的质保期。</w:t>
      </w:r>
    </w:p>
    <w:p w14:paraId="6960CF22"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（二）售后服务内容</w:t>
      </w:r>
    </w:p>
    <w:p w14:paraId="41F72EB5"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1.中标人在质量保证期内应当为采购人提供以下技术支持和服务：</w:t>
      </w:r>
    </w:p>
    <w:p w14:paraId="42C7AA0C"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1.1电话咨询</w:t>
      </w:r>
    </w:p>
    <w:p w14:paraId="00D37577"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中标人应当为采购人提供技术援助电话，解答采购人在使用中遇到的问题，及时为采购人提出解决问题的建议。</w:t>
      </w:r>
    </w:p>
    <w:p w14:paraId="4B4E074F"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1.2现场响应</w:t>
      </w:r>
    </w:p>
    <w:p w14:paraId="0B7B3A92"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采购人遇到使用及技术问题，电话咨询不能解决的，中标人应在</w:t>
      </w:r>
      <w:r w:rsidR="002A0B0B" w:rsidRPr="00002FD0">
        <w:rPr>
          <w:rFonts w:ascii="方正仿宋_GBK" w:eastAsia="方正仿宋_GBK" w:hAnsi="宋体"/>
          <w:color w:val="000000" w:themeColor="text1"/>
          <w:szCs w:val="28"/>
        </w:rPr>
        <w:t>2</w:t>
      </w:r>
      <w:r w:rsidRPr="00002FD0">
        <w:rPr>
          <w:rFonts w:ascii="方正仿宋_GBK" w:eastAsia="方正仿宋_GBK" w:hAnsi="宋体" w:hint="eastAsia"/>
          <w:color w:val="000000" w:themeColor="text1"/>
          <w:szCs w:val="28"/>
        </w:rPr>
        <w:t>小时内到达现场进行处理，确保产品正常工作；无法在</w:t>
      </w:r>
      <w:r w:rsidR="002A0B0B" w:rsidRPr="00002FD0">
        <w:rPr>
          <w:rFonts w:ascii="方正仿宋_GBK" w:eastAsia="方正仿宋_GBK" w:hAnsi="宋体"/>
          <w:color w:val="000000" w:themeColor="text1"/>
          <w:szCs w:val="28"/>
        </w:rPr>
        <w:t>2</w:t>
      </w:r>
      <w:r w:rsidRPr="00002FD0">
        <w:rPr>
          <w:rFonts w:ascii="方正仿宋_GBK" w:eastAsia="方正仿宋_GBK" w:hAnsi="宋体" w:hint="eastAsia"/>
          <w:color w:val="000000" w:themeColor="text1"/>
          <w:szCs w:val="28"/>
        </w:rPr>
        <w:t>小时内解决的，应在48小时内提供备用产品，使采购人能够正常使用。</w:t>
      </w:r>
    </w:p>
    <w:p w14:paraId="11829BF4"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1.3技术升级</w:t>
      </w:r>
    </w:p>
    <w:p w14:paraId="5AA599DC"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在质保期内，如果中标人的产品技术升级，应及时通知采购人，如采购人有相应要求，应对采购人购买的产品进行升级服务。</w:t>
      </w:r>
    </w:p>
    <w:p w14:paraId="1E0C6BEF"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2.质保期外服务要求</w:t>
      </w:r>
    </w:p>
    <w:p w14:paraId="5D956F96"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2.1质量保证期过后，应同样提供免费电话咨询服务，并应承诺提供产品上门维护服务。</w:t>
      </w:r>
    </w:p>
    <w:p w14:paraId="48E6BD6F" w14:textId="77777777" w:rsidR="00AF7EFC" w:rsidRPr="00002FD0" w:rsidRDefault="00AF7EFC" w:rsidP="00AF7EFC">
      <w:pPr>
        <w:snapToGrid w:val="0"/>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2.2质量保证期过后，采购人需要继续由中标人提供售后服务的，该中标人应以优惠价格提供售后服务。</w:t>
      </w:r>
    </w:p>
    <w:p w14:paraId="56FE3366"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81" w:name="_Toc169078510"/>
      <w:r w:rsidRPr="00002FD0">
        <w:rPr>
          <w:rFonts w:ascii="方正仿宋_GBK" w:eastAsia="方正仿宋_GBK" w:hAnsi="宋体" w:hint="eastAsia"/>
          <w:b w:val="0"/>
          <w:color w:val="000000" w:themeColor="text1"/>
          <w:sz w:val="28"/>
          <w:szCs w:val="28"/>
        </w:rPr>
        <w:t>三、报价要求</w:t>
      </w:r>
      <w:bookmarkEnd w:id="81"/>
    </w:p>
    <w:p w14:paraId="7106B55B"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谈判报价</w:t>
      </w:r>
      <w:r w:rsidRPr="00002FD0">
        <w:rPr>
          <w:rFonts w:ascii="方正仿宋_GBK" w:eastAsia="方正仿宋_GBK" w:hAnsi="宋体" w:cs="宋体" w:hint="eastAsia"/>
          <w:color w:val="000000" w:themeColor="text1"/>
          <w:kern w:val="0"/>
          <w:szCs w:val="28"/>
        </w:rPr>
        <w:t>须为人民币报价</w:t>
      </w:r>
      <w:r w:rsidRPr="00002FD0">
        <w:rPr>
          <w:rFonts w:ascii="方正仿宋_GBK" w:eastAsia="方正仿宋_GBK" w:hAnsi="宋体" w:hint="eastAsia"/>
          <w:color w:val="000000" w:themeColor="text1"/>
          <w:szCs w:val="28"/>
        </w:rPr>
        <w:t>，包括完成本项目所需的设备或货物购买（制造）费、辅材费、运输费、装卸费、安装调试费、培训费及各种应纳的税费。因成交供应商自身原因造成漏报、少报皆由其自行承担责任，采购人不再补偿。</w:t>
      </w:r>
    </w:p>
    <w:p w14:paraId="29685414" w14:textId="77777777" w:rsidR="0065206F" w:rsidRPr="00002FD0" w:rsidRDefault="004E07EE" w:rsidP="00EB2C84">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82" w:name="_Toc86420160"/>
      <w:bookmarkStart w:id="83" w:name="_Toc169078511"/>
      <w:bookmarkStart w:id="84" w:name="_Toc344475123"/>
      <w:bookmarkEnd w:id="80"/>
      <w:r w:rsidRPr="00002FD0">
        <w:rPr>
          <w:rFonts w:ascii="方正仿宋_GBK" w:eastAsia="方正仿宋_GBK" w:hAnsi="宋体" w:hint="eastAsia"/>
          <w:b w:val="0"/>
          <w:color w:val="000000" w:themeColor="text1"/>
          <w:sz w:val="28"/>
          <w:szCs w:val="28"/>
        </w:rPr>
        <w:lastRenderedPageBreak/>
        <w:t>四、付款方式</w:t>
      </w:r>
      <w:bookmarkEnd w:id="82"/>
      <w:bookmarkEnd w:id="83"/>
    </w:p>
    <w:p w14:paraId="226E4C06" w14:textId="77777777" w:rsidR="007E50B1" w:rsidRPr="00002FD0" w:rsidRDefault="007E50B1" w:rsidP="007E50B1">
      <w:pPr>
        <w:snapToGrid w:val="0"/>
        <w:spacing w:line="560" w:lineRule="exact"/>
        <w:ind w:firstLine="540"/>
        <w:rPr>
          <w:rFonts w:ascii="方正仿宋_GBK" w:eastAsia="方正仿宋_GBK" w:hAnsi="宋体"/>
          <w:color w:val="000000" w:themeColor="text1"/>
          <w:szCs w:val="28"/>
        </w:rPr>
      </w:pPr>
      <w:bookmarkStart w:id="85" w:name="_Toc535311837"/>
      <w:r w:rsidRPr="00002FD0">
        <w:rPr>
          <w:rFonts w:ascii="方正仿宋_GBK" w:eastAsia="方正仿宋_GBK" w:hAnsi="宋体" w:hint="eastAsia"/>
          <w:color w:val="000000" w:themeColor="text1"/>
          <w:szCs w:val="28"/>
        </w:rPr>
        <w:t>（一）合同签订之前中标人向采购人缴纳合同金额5%的履约保证金（以支票、汇票、本票或者金融机构、担保机构出具的保函等非现金形式提交。）；</w:t>
      </w:r>
    </w:p>
    <w:p w14:paraId="7C6743F7" w14:textId="130A068F" w:rsidR="007E50B1" w:rsidRPr="00002FD0" w:rsidRDefault="007E50B1" w:rsidP="007E50B1">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w:t>
      </w:r>
      <w:r w:rsidR="00EE4572" w:rsidRPr="00002FD0">
        <w:rPr>
          <w:rFonts w:ascii="方正仿宋_GBK" w:eastAsia="方正仿宋_GBK" w:hAnsi="宋体" w:hint="eastAsia"/>
          <w:color w:val="000000" w:themeColor="text1"/>
          <w:szCs w:val="28"/>
        </w:rPr>
        <w:t>装饰装修及</w:t>
      </w:r>
      <w:r w:rsidRPr="00002FD0">
        <w:rPr>
          <w:rFonts w:ascii="方正仿宋_GBK" w:eastAsia="方正仿宋_GBK" w:hAnsi="宋体" w:hint="eastAsia"/>
          <w:color w:val="000000" w:themeColor="text1"/>
          <w:szCs w:val="28"/>
        </w:rPr>
        <w:t>全部设备安装、调试</w:t>
      </w:r>
      <w:r w:rsidR="00EE4572" w:rsidRPr="00002FD0">
        <w:rPr>
          <w:rFonts w:ascii="方正仿宋_GBK" w:eastAsia="方正仿宋_GBK" w:hAnsi="宋体" w:hint="eastAsia"/>
          <w:color w:val="000000" w:themeColor="text1"/>
          <w:szCs w:val="28"/>
        </w:rPr>
        <w:t>完毕</w:t>
      </w:r>
      <w:r w:rsidRPr="00002FD0">
        <w:rPr>
          <w:rFonts w:ascii="方正仿宋_GBK" w:eastAsia="方正仿宋_GBK" w:hAnsi="宋体" w:hint="eastAsia"/>
          <w:color w:val="000000" w:themeColor="text1"/>
          <w:szCs w:val="28"/>
        </w:rPr>
        <w:t>，验收合格后，中标人向采购人开具发票，采购人以转账方式向中标人支付合同金额100%；</w:t>
      </w:r>
    </w:p>
    <w:p w14:paraId="20A74701" w14:textId="3C9FCDED" w:rsidR="007E50B1" w:rsidRPr="00002FD0" w:rsidRDefault="007E50B1" w:rsidP="007E50B1">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（三）履约保证金无息退还时间：</w:t>
      </w:r>
      <w:r w:rsidR="00EE4572" w:rsidRPr="00002FD0">
        <w:rPr>
          <w:rFonts w:ascii="方正仿宋_GBK" w:eastAsia="方正仿宋_GBK" w:hAnsi="宋体" w:hint="eastAsia"/>
          <w:color w:val="000000" w:themeColor="text1"/>
          <w:szCs w:val="28"/>
        </w:rPr>
        <w:t>装饰装修及全部设备安装、调试完毕</w:t>
      </w:r>
      <w:r w:rsidRPr="00002FD0">
        <w:rPr>
          <w:rFonts w:ascii="方正仿宋_GBK" w:eastAsia="方正仿宋_GBK" w:hAnsi="宋体" w:hint="eastAsia"/>
          <w:color w:val="000000" w:themeColor="text1"/>
          <w:szCs w:val="28"/>
        </w:rPr>
        <w:t>，验收合格后，采购人无息退还履约保证金。</w:t>
      </w:r>
    </w:p>
    <w:p w14:paraId="4C5BB6F9"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86" w:name="_Toc169078512"/>
      <w:bookmarkEnd w:id="85"/>
      <w:r w:rsidRPr="00002FD0">
        <w:rPr>
          <w:rFonts w:ascii="方正仿宋_GBK" w:eastAsia="方正仿宋_GBK" w:hAnsi="宋体" w:hint="eastAsia"/>
          <w:b w:val="0"/>
          <w:color w:val="000000" w:themeColor="text1"/>
          <w:sz w:val="28"/>
          <w:szCs w:val="28"/>
        </w:rPr>
        <w:t>五、知识产权</w:t>
      </w:r>
      <w:bookmarkEnd w:id="84"/>
      <w:bookmarkEnd w:id="86"/>
    </w:p>
    <w:p w14:paraId="75873E7A" w14:textId="77777777" w:rsidR="0065206F" w:rsidRPr="00002FD0" w:rsidRDefault="004E07EE">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6074CE39" w14:textId="77777777" w:rsidR="0065206F" w:rsidRPr="00002FD0" w:rsidRDefault="004E07EE">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注：（若涉及软件开发等服务类项目知识产权的，知识产权归采购人所有）。</w:t>
      </w:r>
    </w:p>
    <w:p w14:paraId="7C183CF1"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87" w:name="_Toc344475124"/>
      <w:bookmarkStart w:id="88" w:name="_Toc169078513"/>
      <w:r w:rsidRPr="00002FD0">
        <w:rPr>
          <w:rFonts w:ascii="方正仿宋_GBK" w:eastAsia="方正仿宋_GBK" w:hAnsi="宋体" w:hint="eastAsia"/>
          <w:b w:val="0"/>
          <w:color w:val="000000" w:themeColor="text1"/>
          <w:sz w:val="28"/>
          <w:szCs w:val="28"/>
        </w:rPr>
        <w:t>六、培训</w:t>
      </w:r>
      <w:bookmarkEnd w:id="87"/>
      <w:bookmarkEnd w:id="88"/>
    </w:p>
    <w:p w14:paraId="48E6DA65" w14:textId="77777777" w:rsidR="0065206F" w:rsidRPr="00002FD0" w:rsidRDefault="004E07EE">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成交供应商须提供对设备的操作培训，使相关使用人员能够正常操作相关设备。</w:t>
      </w:r>
    </w:p>
    <w:p w14:paraId="5B551D72"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89" w:name="_Toc169078514"/>
      <w:r w:rsidRPr="00002FD0">
        <w:rPr>
          <w:rFonts w:ascii="方正仿宋_GBK" w:eastAsia="方正仿宋_GBK" w:hAnsi="宋体" w:hint="eastAsia"/>
          <w:b w:val="0"/>
          <w:color w:val="000000" w:themeColor="text1"/>
          <w:sz w:val="28"/>
          <w:szCs w:val="28"/>
        </w:rPr>
        <w:t>七、</w:t>
      </w:r>
      <w:bookmarkStart w:id="90" w:name="_Toc344475125"/>
      <w:r w:rsidRPr="00002FD0">
        <w:rPr>
          <w:rFonts w:ascii="方正仿宋_GBK" w:eastAsia="方正仿宋_GBK" w:hAnsi="宋体" w:hint="eastAsia"/>
          <w:b w:val="0"/>
          <w:color w:val="000000" w:themeColor="text1"/>
          <w:sz w:val="28"/>
          <w:szCs w:val="28"/>
        </w:rPr>
        <w:t>其他</w:t>
      </w:r>
      <w:bookmarkEnd w:id="89"/>
    </w:p>
    <w:bookmarkEnd w:id="90"/>
    <w:p w14:paraId="6B578690" w14:textId="77777777" w:rsidR="0065206F" w:rsidRPr="00002FD0" w:rsidRDefault="004E07EE">
      <w:pPr>
        <w:snapToGrid w:val="0"/>
        <w:spacing w:line="560" w:lineRule="exact"/>
        <w:ind w:firstLine="5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（一）供应商必须在响应文件中对以上条款和服务承诺明确列出，承诺内容必须达到本篇及竞争性谈判其他条款的要求。</w:t>
      </w:r>
    </w:p>
    <w:p w14:paraId="17D22E96" w14:textId="77777777" w:rsidR="0065206F" w:rsidRPr="00002FD0" w:rsidRDefault="004E07EE">
      <w:pPr>
        <w:snapToGrid w:val="0"/>
        <w:spacing w:line="560" w:lineRule="exact"/>
        <w:ind w:firstLine="540"/>
        <w:rPr>
          <w:rFonts w:ascii="方正仿宋_GBK" w:eastAsia="方正仿宋_GBK"/>
          <w:color w:val="000000" w:themeColor="text1"/>
          <w:szCs w:val="28"/>
        </w:rPr>
      </w:pPr>
      <w:r w:rsidRPr="00002FD0">
        <w:rPr>
          <w:rFonts w:ascii="方正仿宋_GBK" w:eastAsia="方正仿宋_GBK" w:hAnsi="宋体" w:hint="eastAsia"/>
          <w:color w:val="000000" w:themeColor="text1"/>
          <w:szCs w:val="28"/>
        </w:rPr>
        <w:t>（二）其他未尽事宜由供需双方在采购合同中详细约定。</w:t>
      </w:r>
    </w:p>
    <w:p w14:paraId="7551F619" w14:textId="77777777" w:rsidR="0065206F" w:rsidRPr="00002FD0" w:rsidRDefault="004E07EE">
      <w:pPr>
        <w:pStyle w:val="23"/>
        <w:spacing w:before="0" w:after="0" w:line="560" w:lineRule="exact"/>
        <w:jc w:val="center"/>
        <w:rPr>
          <w:rFonts w:ascii="黑体" w:hAnsi="黑体"/>
          <w:b w:val="0"/>
          <w:color w:val="000000" w:themeColor="text1"/>
          <w:szCs w:val="32"/>
        </w:rPr>
      </w:pPr>
      <w:r w:rsidRPr="00002FD0">
        <w:rPr>
          <w:rFonts w:ascii="方正仿宋_GBK" w:eastAsia="方正仿宋_GBK" w:hAnsi="宋体" w:hint="eastAsia"/>
          <w:b w:val="0"/>
          <w:color w:val="000000" w:themeColor="text1"/>
          <w:sz w:val="28"/>
          <w:szCs w:val="28"/>
        </w:rPr>
        <w:br w:type="page"/>
      </w:r>
      <w:bookmarkStart w:id="91" w:name="_Toc169078515"/>
      <w:r w:rsidRPr="00002FD0">
        <w:rPr>
          <w:rFonts w:ascii="黑体" w:hAnsi="黑体" w:hint="eastAsia"/>
          <w:b w:val="0"/>
          <w:color w:val="000000" w:themeColor="text1"/>
          <w:szCs w:val="32"/>
        </w:rPr>
        <w:lastRenderedPageBreak/>
        <w:t xml:space="preserve">第五篇  </w:t>
      </w:r>
      <w:bookmarkEnd w:id="75"/>
      <w:bookmarkEnd w:id="76"/>
      <w:r w:rsidRPr="00002FD0">
        <w:rPr>
          <w:rFonts w:ascii="黑体" w:hAnsi="黑体" w:hint="eastAsia"/>
          <w:b w:val="0"/>
          <w:color w:val="000000" w:themeColor="text1"/>
          <w:szCs w:val="32"/>
        </w:rPr>
        <w:t>合同草案条款</w:t>
      </w:r>
      <w:bookmarkEnd w:id="91"/>
    </w:p>
    <w:p w14:paraId="645B1378" w14:textId="77777777" w:rsidR="000B3CD8" w:rsidRPr="00002FD0" w:rsidRDefault="000B3CD8" w:rsidP="000B3CD8">
      <w:pPr>
        <w:snapToGrid w:val="0"/>
        <w:spacing w:line="400" w:lineRule="exact"/>
        <w:outlineLvl w:val="0"/>
        <w:rPr>
          <w:rFonts w:ascii="仿宋" w:eastAsia="仿宋" w:hAnsi="仿宋"/>
          <w:bCs/>
          <w:color w:val="000000" w:themeColor="text1"/>
          <w:sz w:val="24"/>
        </w:rPr>
      </w:pPr>
      <w:bookmarkStart w:id="92" w:name="_Hlt41879464"/>
      <w:bookmarkStart w:id="93" w:name="_Toc12789072"/>
      <w:bookmarkEnd w:id="92"/>
    </w:p>
    <w:p w14:paraId="1506BC23" w14:textId="77777777" w:rsidR="000B3CD8" w:rsidRPr="00002FD0" w:rsidRDefault="000B3CD8" w:rsidP="000B3CD8">
      <w:pPr>
        <w:spacing w:line="560" w:lineRule="exact"/>
        <w:jc w:val="center"/>
        <w:rPr>
          <w:rFonts w:ascii="方正仿宋_GBK" w:eastAsia="方正仿宋_GBK" w:hAnsi="宋体"/>
          <w:color w:val="000000" w:themeColor="text1"/>
          <w:sz w:val="32"/>
          <w:szCs w:val="32"/>
          <w:u w:val="single"/>
        </w:rPr>
      </w:pPr>
      <w:r w:rsidRPr="00002FD0">
        <w:rPr>
          <w:rFonts w:ascii="方正仿宋_GBK" w:eastAsia="方正仿宋_GBK" w:hAnsi="宋体" w:hint="eastAsia"/>
          <w:color w:val="000000" w:themeColor="text1"/>
          <w:szCs w:val="28"/>
        </w:rPr>
        <w:t xml:space="preserve">                       </w:t>
      </w:r>
      <w:r w:rsidRPr="00002FD0">
        <w:rPr>
          <w:rFonts w:ascii="方正仿宋_GBK" w:eastAsia="方正仿宋_GBK" w:hAnsi="宋体" w:hint="eastAsia"/>
          <w:color w:val="000000" w:themeColor="text1"/>
          <w:sz w:val="32"/>
          <w:szCs w:val="32"/>
        </w:rPr>
        <w:t xml:space="preserve">  合同编号：</w:t>
      </w:r>
      <w:r w:rsidRPr="00002FD0">
        <w:rPr>
          <w:rFonts w:ascii="方正仿宋_GBK" w:eastAsia="方正仿宋_GBK" w:hAnsi="宋体" w:hint="eastAsia"/>
          <w:color w:val="000000" w:themeColor="text1"/>
          <w:sz w:val="32"/>
          <w:szCs w:val="32"/>
          <w:u w:val="single"/>
        </w:rPr>
        <w:t xml:space="preserve">         </w:t>
      </w:r>
    </w:p>
    <w:p w14:paraId="3E6C4084" w14:textId="77777777" w:rsidR="000B3CD8" w:rsidRPr="00002FD0" w:rsidRDefault="000B3CD8" w:rsidP="000B3CD8">
      <w:pPr>
        <w:spacing w:line="560" w:lineRule="exact"/>
        <w:jc w:val="center"/>
        <w:rPr>
          <w:rFonts w:ascii="方正仿宋_GBK" w:eastAsia="方正仿宋_GBK" w:hAnsi="宋体"/>
          <w:color w:val="000000" w:themeColor="text1"/>
          <w:sz w:val="32"/>
          <w:szCs w:val="32"/>
        </w:rPr>
      </w:pPr>
      <w:r w:rsidRPr="00002FD0">
        <w:rPr>
          <w:rFonts w:ascii="方正仿宋_GBK" w:eastAsia="方正仿宋_GBK" w:hAnsi="宋体" w:hint="eastAsia"/>
          <w:color w:val="000000" w:themeColor="text1"/>
          <w:sz w:val="32"/>
          <w:szCs w:val="32"/>
        </w:rPr>
        <w:t xml:space="preserve">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宋体" w:hint="eastAsia"/>
          <w:color w:val="000000" w:themeColor="text1"/>
          <w:sz w:val="32"/>
          <w:szCs w:val="32"/>
        </w:rPr>
        <w:t xml:space="preserve">正本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副本</w:t>
      </w:r>
    </w:p>
    <w:p w14:paraId="59F3CB76" w14:textId="77777777" w:rsidR="000B3CD8" w:rsidRPr="00002FD0" w:rsidRDefault="000B3CD8" w:rsidP="000B3CD8">
      <w:pPr>
        <w:spacing w:line="560" w:lineRule="exact"/>
        <w:rPr>
          <w:rFonts w:ascii="方正仿宋_GBK" w:eastAsia="方正仿宋_GBK" w:hAnsi="宋体"/>
          <w:color w:val="000000" w:themeColor="text1"/>
          <w:szCs w:val="28"/>
        </w:rPr>
      </w:pPr>
    </w:p>
    <w:p w14:paraId="78D160F4" w14:textId="77777777" w:rsidR="000B3CD8" w:rsidRPr="00002FD0" w:rsidRDefault="000B3CD8" w:rsidP="000B3CD8">
      <w:pPr>
        <w:spacing w:line="560" w:lineRule="exact"/>
        <w:rPr>
          <w:rFonts w:ascii="方正仿宋_GBK" w:eastAsia="方正仿宋_GBK" w:hAnsi="宋体"/>
          <w:color w:val="000000" w:themeColor="text1"/>
          <w:szCs w:val="28"/>
        </w:rPr>
      </w:pPr>
    </w:p>
    <w:p w14:paraId="138170D9" w14:textId="77777777" w:rsidR="000B3CD8" w:rsidRPr="00002FD0" w:rsidRDefault="000B3CD8" w:rsidP="000B3CD8">
      <w:pPr>
        <w:spacing w:line="900" w:lineRule="exact"/>
        <w:jc w:val="center"/>
        <w:rPr>
          <w:rFonts w:ascii="方正小标宋简体" w:eastAsia="方正小标宋简体" w:hAnsi="楷体"/>
          <w:color w:val="000000" w:themeColor="text1"/>
          <w:sz w:val="72"/>
          <w:szCs w:val="72"/>
        </w:rPr>
      </w:pPr>
      <w:r w:rsidRPr="00002FD0">
        <w:rPr>
          <w:rFonts w:ascii="方正小标宋简体" w:eastAsia="方正小标宋简体" w:hAnsi="楷体" w:hint="eastAsia"/>
          <w:color w:val="000000" w:themeColor="text1"/>
          <w:sz w:val="72"/>
          <w:szCs w:val="72"/>
        </w:rPr>
        <w:t>重庆医科大学经济合同</w:t>
      </w:r>
    </w:p>
    <w:p w14:paraId="67D2E037" w14:textId="77777777" w:rsidR="000B3CD8" w:rsidRPr="00002FD0" w:rsidRDefault="000B3CD8" w:rsidP="000B3CD8">
      <w:pPr>
        <w:spacing w:line="640" w:lineRule="exact"/>
        <w:jc w:val="center"/>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（采购类）</w:t>
      </w:r>
    </w:p>
    <w:p w14:paraId="1FF07E57" w14:textId="77777777" w:rsidR="000B3CD8" w:rsidRPr="00002FD0" w:rsidRDefault="000B3CD8" w:rsidP="000B3CD8">
      <w:pPr>
        <w:spacing w:line="640" w:lineRule="exact"/>
        <w:jc w:val="center"/>
        <w:rPr>
          <w:rFonts w:ascii="方正仿宋_GBK" w:eastAsia="方正仿宋_GBK" w:hAnsi="楷体"/>
          <w:color w:val="000000" w:themeColor="text1"/>
          <w:szCs w:val="28"/>
        </w:rPr>
      </w:pPr>
    </w:p>
    <w:p w14:paraId="682B99B5" w14:textId="77777777" w:rsidR="000B3CD8" w:rsidRPr="00002FD0" w:rsidRDefault="000B3CD8" w:rsidP="000B3CD8">
      <w:pPr>
        <w:spacing w:line="640" w:lineRule="exact"/>
        <w:rPr>
          <w:rFonts w:ascii="方正仿宋_GBK" w:eastAsia="方正仿宋_GBK" w:hAnsi="楷体"/>
          <w:color w:val="000000" w:themeColor="text1"/>
          <w:szCs w:val="28"/>
        </w:rPr>
      </w:pPr>
    </w:p>
    <w:p w14:paraId="6BB4A73E"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 xml:space="preserve">合同类型：■买卖合同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 xml:space="preserve">建设工程合同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物业服务合同</w:t>
      </w:r>
    </w:p>
    <w:p w14:paraId="0C80E459" w14:textId="77777777" w:rsidR="000B3CD8" w:rsidRPr="00002FD0" w:rsidRDefault="000B3CD8" w:rsidP="000B3CD8">
      <w:pPr>
        <w:spacing w:line="640" w:lineRule="exact"/>
        <w:ind w:firstLineChars="700" w:firstLine="22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 xml:space="preserve">委托合同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 xml:space="preserve">租赁合同 </w:t>
      </w:r>
      <w:r w:rsidRPr="00002FD0">
        <w:rPr>
          <w:rFonts w:ascii="方正仿宋_GBK" w:eastAsia="方正仿宋_GBK" w:hAnsi="楷体"/>
          <w:color w:val="000000" w:themeColor="text1"/>
          <w:sz w:val="32"/>
          <w:szCs w:val="32"/>
        </w:rPr>
        <w:t xml:space="preserve">    </w:t>
      </w: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 xml:space="preserve">运输合同 </w:t>
      </w:r>
    </w:p>
    <w:p w14:paraId="47C4D052" w14:textId="77777777" w:rsidR="000B3CD8" w:rsidRPr="00002FD0" w:rsidRDefault="000B3CD8" w:rsidP="000B3CD8">
      <w:pPr>
        <w:spacing w:line="640" w:lineRule="exact"/>
        <w:ind w:firstLineChars="700" w:firstLine="2240"/>
        <w:rPr>
          <w:rFonts w:ascii="方正仿宋_GBK" w:eastAsia="方正仿宋_GBK" w:hAnsi="楷体"/>
          <w:color w:val="000000" w:themeColor="text1"/>
          <w:sz w:val="32"/>
          <w:szCs w:val="32"/>
          <w:u w:val="single"/>
        </w:rPr>
      </w:pPr>
      <w:r w:rsidRPr="00002FD0">
        <w:rPr>
          <w:rFonts w:ascii="方正仿宋_GBK" w:eastAsia="方正仿宋_GBK" w:hAnsi="楷体" w:hint="eastAsia"/>
          <w:color w:val="000000" w:themeColor="text1"/>
          <w:sz w:val="32"/>
          <w:szCs w:val="32"/>
        </w:rPr>
        <w:sym w:font="Wingdings 2" w:char="00A3"/>
      </w:r>
      <w:r w:rsidRPr="00002FD0">
        <w:rPr>
          <w:rFonts w:ascii="方正仿宋_GBK" w:eastAsia="方正仿宋_GBK" w:hAnsi="楷体" w:hint="eastAsia"/>
          <w:color w:val="000000" w:themeColor="text1"/>
          <w:sz w:val="32"/>
          <w:szCs w:val="32"/>
        </w:rPr>
        <w:t xml:space="preserve">其它典型合同 </w:t>
      </w:r>
      <w:r w:rsidRPr="00002FD0">
        <w:rPr>
          <w:rFonts w:ascii="方正仿宋_GBK" w:eastAsia="方正仿宋_GBK" w:hAnsi="楷体" w:hint="eastAsia"/>
          <w:color w:val="000000" w:themeColor="text1"/>
          <w:sz w:val="32"/>
          <w:szCs w:val="32"/>
          <w:u w:val="single"/>
        </w:rPr>
        <w:t xml:space="preserve">             </w:t>
      </w:r>
      <w:r w:rsidRPr="00002FD0">
        <w:rPr>
          <w:rFonts w:ascii="方正仿宋_GBK" w:eastAsia="方正仿宋_GBK" w:hAnsi="楷体"/>
          <w:color w:val="000000" w:themeColor="text1"/>
          <w:sz w:val="32"/>
          <w:szCs w:val="32"/>
          <w:u w:val="single"/>
        </w:rPr>
        <w:t xml:space="preserve">            </w:t>
      </w:r>
    </w:p>
    <w:p w14:paraId="6478B726"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项目名称：</w:t>
      </w:r>
      <w:r w:rsidRPr="00002FD0">
        <w:rPr>
          <w:rFonts w:ascii="方正仿宋_GBK" w:eastAsia="方正仿宋_GBK" w:hAnsi="楷体" w:hint="eastAsia"/>
          <w:color w:val="000000" w:themeColor="text1"/>
          <w:sz w:val="32"/>
          <w:szCs w:val="32"/>
          <w:u w:val="single"/>
        </w:rPr>
        <w:t xml:space="preserve">                                    </w:t>
      </w:r>
      <w:r w:rsidRPr="00002FD0">
        <w:rPr>
          <w:rFonts w:ascii="方正仿宋_GBK" w:eastAsia="方正仿宋_GBK" w:hAnsi="楷体"/>
          <w:color w:val="000000" w:themeColor="text1"/>
          <w:sz w:val="32"/>
          <w:szCs w:val="32"/>
          <w:u w:val="single"/>
        </w:rPr>
        <w:t xml:space="preserve">    </w:t>
      </w:r>
    </w:p>
    <w:p w14:paraId="06171316"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合同甲方：重庆医科大学</w:t>
      </w:r>
    </w:p>
    <w:p w14:paraId="3E43E425"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合同乙方：</w:t>
      </w:r>
      <w:r w:rsidRPr="00002FD0">
        <w:rPr>
          <w:rFonts w:ascii="方正仿宋_GBK" w:eastAsia="方正仿宋_GBK" w:hAnsi="楷体" w:hint="eastAsia"/>
          <w:color w:val="000000" w:themeColor="text1"/>
          <w:sz w:val="32"/>
          <w:szCs w:val="32"/>
          <w:u w:val="single"/>
        </w:rPr>
        <w:t xml:space="preserve">                    </w:t>
      </w:r>
    </w:p>
    <w:p w14:paraId="4D943F46"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合同金额：人民币</w:t>
      </w:r>
      <w:r w:rsidRPr="00002FD0">
        <w:rPr>
          <w:rFonts w:ascii="方正仿宋_GBK" w:eastAsia="方正仿宋_GBK" w:hAnsi="楷体" w:hint="eastAsia"/>
          <w:color w:val="000000" w:themeColor="text1"/>
          <w:sz w:val="32"/>
          <w:szCs w:val="32"/>
          <w:u w:val="single"/>
        </w:rPr>
        <w:t xml:space="preserve">              </w:t>
      </w:r>
      <w:r w:rsidRPr="00002FD0">
        <w:rPr>
          <w:rFonts w:ascii="方正仿宋_GBK" w:eastAsia="方正仿宋_GBK" w:hAnsi="楷体" w:hint="eastAsia"/>
          <w:color w:val="000000" w:themeColor="text1"/>
          <w:sz w:val="32"/>
          <w:szCs w:val="32"/>
        </w:rPr>
        <w:t>元</w:t>
      </w:r>
    </w:p>
    <w:p w14:paraId="4B4C467B"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经费项目：</w:t>
      </w:r>
      <w:r w:rsidRPr="00002FD0">
        <w:rPr>
          <w:rFonts w:ascii="方正仿宋_GBK" w:eastAsia="方正仿宋_GBK" w:hAnsi="楷体" w:hint="eastAsia"/>
          <w:color w:val="000000" w:themeColor="text1"/>
          <w:sz w:val="32"/>
          <w:szCs w:val="32"/>
          <w:u w:val="single"/>
        </w:rPr>
        <w:t xml:space="preserve">                    </w:t>
      </w:r>
    </w:p>
    <w:p w14:paraId="4838C5A8" w14:textId="77777777" w:rsidR="000B3CD8" w:rsidRPr="00002FD0" w:rsidRDefault="000B3CD8" w:rsidP="000B3CD8">
      <w:pPr>
        <w:spacing w:line="640" w:lineRule="exact"/>
        <w:ind w:firstLineChars="200" w:firstLine="640"/>
        <w:rPr>
          <w:rFonts w:ascii="方正仿宋_GBK" w:eastAsia="方正仿宋_GBK" w:hAnsi="楷体"/>
          <w:color w:val="000000" w:themeColor="text1"/>
          <w:sz w:val="32"/>
          <w:szCs w:val="32"/>
        </w:rPr>
      </w:pPr>
    </w:p>
    <w:p w14:paraId="4503AA3A" w14:textId="77777777" w:rsidR="000B3CD8" w:rsidRPr="00002FD0" w:rsidRDefault="000B3CD8" w:rsidP="000B3CD8">
      <w:pPr>
        <w:spacing w:line="640" w:lineRule="exact"/>
        <w:jc w:val="center"/>
        <w:rPr>
          <w:rFonts w:ascii="方正仿宋_GBK" w:eastAsia="方正仿宋_GBK" w:hAnsi="楷体"/>
          <w:color w:val="000000" w:themeColor="text1"/>
          <w:sz w:val="32"/>
          <w:szCs w:val="32"/>
        </w:rPr>
      </w:pPr>
      <w:r w:rsidRPr="00002FD0">
        <w:rPr>
          <w:rFonts w:ascii="方正仿宋_GBK" w:eastAsia="方正仿宋_GBK" w:hAnsi="楷体" w:hint="eastAsia"/>
          <w:color w:val="000000" w:themeColor="text1"/>
          <w:sz w:val="32"/>
          <w:szCs w:val="32"/>
        </w:rPr>
        <w:t>签订时间：     年   月   日</w:t>
      </w:r>
    </w:p>
    <w:p w14:paraId="38A65800" w14:textId="77777777" w:rsidR="00EB2C84" w:rsidRPr="00002FD0" w:rsidRDefault="00EB2C84">
      <w:pPr>
        <w:widowControl/>
        <w:jc w:val="left"/>
        <w:rPr>
          <w:rFonts w:ascii="楷体" w:eastAsia="楷体" w:hAnsi="楷体"/>
          <w:color w:val="000000" w:themeColor="text1"/>
          <w:sz w:val="36"/>
          <w:szCs w:val="36"/>
        </w:rPr>
      </w:pPr>
      <w:r w:rsidRPr="00002FD0">
        <w:rPr>
          <w:rFonts w:ascii="楷体" w:eastAsia="楷体" w:hAnsi="楷体"/>
          <w:color w:val="000000" w:themeColor="text1"/>
          <w:sz w:val="36"/>
          <w:szCs w:val="36"/>
        </w:rPr>
        <w:br w:type="page"/>
      </w:r>
    </w:p>
    <w:p w14:paraId="608AC52D" w14:textId="77777777" w:rsidR="007E50B1" w:rsidRPr="00002FD0" w:rsidRDefault="007E50B1" w:rsidP="007E50B1">
      <w:pPr>
        <w:spacing w:line="480" w:lineRule="exact"/>
        <w:jc w:val="center"/>
        <w:rPr>
          <w:rFonts w:ascii="仿宋" w:eastAsia="仿宋" w:hAnsi="仿宋"/>
          <w:b/>
          <w:color w:val="000000" w:themeColor="text1"/>
          <w:sz w:val="44"/>
        </w:rPr>
      </w:pPr>
      <w:r w:rsidRPr="00002FD0">
        <w:rPr>
          <w:rFonts w:ascii="方正仿宋_GBK" w:eastAsia="方正仿宋_GBK" w:hint="eastAsia"/>
          <w:b/>
          <w:color w:val="000000" w:themeColor="text1"/>
          <w:sz w:val="44"/>
        </w:rPr>
        <w:lastRenderedPageBreak/>
        <w:t>重庆市政府采购合同</w:t>
      </w:r>
      <w:r w:rsidRPr="00002FD0">
        <w:rPr>
          <w:rFonts w:ascii="仿宋" w:eastAsia="仿宋" w:hAnsi="仿宋" w:hint="eastAsia"/>
          <w:b/>
          <w:color w:val="000000" w:themeColor="text1"/>
          <w:sz w:val="44"/>
        </w:rPr>
        <w:t>（经济合同）</w:t>
      </w:r>
    </w:p>
    <w:p w14:paraId="46BB2CA2" w14:textId="77777777" w:rsidR="007E50B1" w:rsidRPr="00002FD0" w:rsidRDefault="007E50B1" w:rsidP="007E50B1">
      <w:pPr>
        <w:spacing w:line="480" w:lineRule="exact"/>
        <w:jc w:val="center"/>
        <w:rPr>
          <w:rFonts w:ascii="仿宋" w:eastAsia="仿宋" w:hAnsi="仿宋"/>
          <w:color w:val="000000" w:themeColor="text1"/>
        </w:rPr>
      </w:pPr>
      <w:r w:rsidRPr="00002FD0">
        <w:rPr>
          <w:rFonts w:ascii="仿宋" w:eastAsia="仿宋" w:hAnsi="仿宋" w:hint="eastAsia"/>
          <w:color w:val="000000" w:themeColor="text1"/>
        </w:rPr>
        <w:t>（项目号：     ）</w:t>
      </w:r>
    </w:p>
    <w:p w14:paraId="15AC222A" w14:textId="77777777" w:rsidR="007E50B1" w:rsidRPr="00002FD0" w:rsidRDefault="007E50B1" w:rsidP="007E50B1">
      <w:pPr>
        <w:spacing w:line="480" w:lineRule="exact"/>
        <w:rPr>
          <w:rFonts w:ascii="仿宋" w:eastAsia="仿宋" w:hAnsi="仿宋"/>
          <w:color w:val="000000" w:themeColor="text1"/>
          <w:sz w:val="24"/>
        </w:rPr>
      </w:pPr>
      <w:r w:rsidRPr="00002FD0">
        <w:rPr>
          <w:rFonts w:ascii="仿宋" w:eastAsia="仿宋" w:hAnsi="仿宋" w:hint="eastAsia"/>
          <w:color w:val="000000" w:themeColor="text1"/>
          <w:sz w:val="24"/>
        </w:rPr>
        <w:t>甲方（需方、</w:t>
      </w:r>
      <w:r w:rsidRPr="00002FD0">
        <w:rPr>
          <w:rFonts w:ascii="仿宋" w:eastAsia="仿宋" w:hAnsi="仿宋" w:hint="eastAsia"/>
          <w:bCs/>
          <w:color w:val="000000" w:themeColor="text1"/>
          <w:sz w:val="24"/>
        </w:rPr>
        <w:t>采购人</w:t>
      </w:r>
      <w:r w:rsidRPr="00002FD0">
        <w:rPr>
          <w:rFonts w:ascii="仿宋" w:eastAsia="仿宋" w:hAnsi="仿宋" w:hint="eastAsia"/>
          <w:color w:val="000000" w:themeColor="text1"/>
          <w:sz w:val="24"/>
        </w:rPr>
        <w:t>）：</w:t>
      </w:r>
      <w:r w:rsidRPr="00002FD0">
        <w:rPr>
          <w:rFonts w:ascii="仿宋" w:eastAsia="仿宋" w:hAnsi="仿宋" w:hint="eastAsia"/>
          <w:color w:val="000000" w:themeColor="text1"/>
          <w:sz w:val="24"/>
          <w:u w:val="single"/>
        </w:rPr>
        <w:t>_ _重庆医科大学_ _</w:t>
      </w:r>
      <w:r w:rsidRPr="00002FD0">
        <w:rPr>
          <w:rFonts w:ascii="仿宋" w:eastAsia="仿宋" w:hAnsi="仿宋" w:hint="eastAsia"/>
          <w:color w:val="000000" w:themeColor="text1"/>
          <w:sz w:val="24"/>
        </w:rPr>
        <w:t xml:space="preserve">       计价单位：</w:t>
      </w:r>
      <w:r w:rsidRPr="00002FD0">
        <w:rPr>
          <w:rFonts w:ascii="仿宋" w:eastAsia="仿宋" w:hAnsi="仿宋" w:hint="eastAsia"/>
          <w:color w:val="000000" w:themeColor="text1"/>
          <w:sz w:val="24"/>
          <w:u w:val="single"/>
        </w:rPr>
        <w:t>_人民币：元__</w:t>
      </w:r>
    </w:p>
    <w:p w14:paraId="07A75A89" w14:textId="77777777" w:rsidR="007E50B1" w:rsidRPr="00002FD0" w:rsidRDefault="007E50B1" w:rsidP="007E50B1">
      <w:pPr>
        <w:spacing w:line="480" w:lineRule="exact"/>
        <w:rPr>
          <w:rFonts w:ascii="仿宋" w:eastAsia="仿宋" w:hAnsi="仿宋"/>
          <w:color w:val="000000" w:themeColor="text1"/>
          <w:sz w:val="24"/>
        </w:rPr>
      </w:pPr>
      <w:r w:rsidRPr="00002FD0">
        <w:rPr>
          <w:rFonts w:ascii="仿宋" w:eastAsia="仿宋" w:hAnsi="仿宋" w:hint="eastAsia"/>
          <w:color w:val="000000" w:themeColor="text1"/>
          <w:sz w:val="24"/>
        </w:rPr>
        <w:t>乙方（供方、</w:t>
      </w:r>
      <w:r w:rsidRPr="00002FD0">
        <w:rPr>
          <w:rFonts w:ascii="仿宋" w:eastAsia="仿宋" w:hAnsi="仿宋" w:hint="eastAsia"/>
          <w:bCs/>
          <w:color w:val="000000" w:themeColor="text1"/>
          <w:sz w:val="24"/>
        </w:rPr>
        <w:t>中标人</w:t>
      </w:r>
      <w:r w:rsidRPr="00002FD0">
        <w:rPr>
          <w:rFonts w:ascii="仿宋" w:eastAsia="仿宋" w:hAnsi="仿宋" w:hint="eastAsia"/>
          <w:color w:val="000000" w:themeColor="text1"/>
          <w:sz w:val="24"/>
        </w:rPr>
        <w:t>）：___________________      计量单位：_____________</w:t>
      </w:r>
    </w:p>
    <w:p w14:paraId="3A48F2DE" w14:textId="77777777" w:rsidR="007E50B1" w:rsidRPr="00002FD0" w:rsidRDefault="007E50B1" w:rsidP="007E50B1">
      <w:pPr>
        <w:spacing w:line="48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根据《中华人民共和国民法典》《中华人民共和国政府采购法》等法律规定，经双方协商一致，达成以下合同：</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2"/>
        <w:gridCol w:w="992"/>
        <w:gridCol w:w="1276"/>
        <w:gridCol w:w="992"/>
        <w:gridCol w:w="851"/>
        <w:gridCol w:w="2423"/>
        <w:gridCol w:w="1598"/>
      </w:tblGrid>
      <w:tr w:rsidR="00002FD0" w:rsidRPr="00002FD0" w14:paraId="56941A2C" w14:textId="77777777" w:rsidTr="009B07A1">
        <w:trPr>
          <w:trHeight w:val="452"/>
          <w:jc w:val="center"/>
        </w:trPr>
        <w:tc>
          <w:tcPr>
            <w:tcW w:w="1512" w:type="dxa"/>
            <w:vAlign w:val="center"/>
          </w:tcPr>
          <w:p w14:paraId="1B99F1DD"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项目名称</w:t>
            </w:r>
          </w:p>
          <w:p w14:paraId="7BE05C23"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（货物名称）</w:t>
            </w:r>
          </w:p>
        </w:tc>
        <w:tc>
          <w:tcPr>
            <w:tcW w:w="992" w:type="dxa"/>
            <w:vAlign w:val="center"/>
          </w:tcPr>
          <w:p w14:paraId="693B9509"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品牌规格型号</w:t>
            </w:r>
          </w:p>
        </w:tc>
        <w:tc>
          <w:tcPr>
            <w:tcW w:w="1276" w:type="dxa"/>
            <w:vAlign w:val="center"/>
          </w:tcPr>
          <w:p w14:paraId="2DD170E2"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数量/单位</w:t>
            </w:r>
          </w:p>
        </w:tc>
        <w:tc>
          <w:tcPr>
            <w:tcW w:w="992" w:type="dxa"/>
            <w:vAlign w:val="center"/>
          </w:tcPr>
          <w:p w14:paraId="56E4562E"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单价（元）</w:t>
            </w:r>
          </w:p>
        </w:tc>
        <w:tc>
          <w:tcPr>
            <w:tcW w:w="851" w:type="dxa"/>
            <w:vAlign w:val="center"/>
          </w:tcPr>
          <w:p w14:paraId="10CB18E0"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总价（元）</w:t>
            </w:r>
          </w:p>
        </w:tc>
        <w:tc>
          <w:tcPr>
            <w:tcW w:w="2423" w:type="dxa"/>
            <w:vAlign w:val="center"/>
          </w:tcPr>
          <w:p w14:paraId="5A860E02"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交付时间</w:t>
            </w:r>
          </w:p>
          <w:p w14:paraId="63D44B40"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（履行时间）</w:t>
            </w:r>
          </w:p>
        </w:tc>
        <w:tc>
          <w:tcPr>
            <w:tcW w:w="1595" w:type="dxa"/>
            <w:vAlign w:val="center"/>
          </w:tcPr>
          <w:p w14:paraId="6257BEFF" w14:textId="77777777" w:rsidR="007E50B1" w:rsidRPr="00002FD0" w:rsidRDefault="007E50B1" w:rsidP="009B07A1">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交货地点</w:t>
            </w:r>
          </w:p>
          <w:p w14:paraId="5B473A4A" w14:textId="77777777" w:rsidR="007E50B1" w:rsidRPr="00002FD0" w:rsidRDefault="007E50B1" w:rsidP="009B07A1">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（履行地点）</w:t>
            </w:r>
          </w:p>
        </w:tc>
      </w:tr>
      <w:tr w:rsidR="00002FD0" w:rsidRPr="00002FD0" w14:paraId="69C501C9" w14:textId="77777777" w:rsidTr="009B07A1">
        <w:trPr>
          <w:jc w:val="center"/>
        </w:trPr>
        <w:tc>
          <w:tcPr>
            <w:tcW w:w="1512" w:type="dxa"/>
            <w:vAlign w:val="center"/>
          </w:tcPr>
          <w:p w14:paraId="0ABCFC67" w14:textId="77777777" w:rsidR="007E50B1" w:rsidRPr="00002FD0" w:rsidRDefault="007E50B1" w:rsidP="009B07A1">
            <w:pPr>
              <w:spacing w:line="300" w:lineRule="exact"/>
              <w:jc w:val="center"/>
              <w:rPr>
                <w:rFonts w:ascii="仿宋" w:eastAsia="仿宋" w:hAnsi="仿宋"/>
                <w:color w:val="000000" w:themeColor="text1"/>
                <w:sz w:val="21"/>
                <w:szCs w:val="21"/>
              </w:rPr>
            </w:pPr>
          </w:p>
        </w:tc>
        <w:tc>
          <w:tcPr>
            <w:tcW w:w="992" w:type="dxa"/>
            <w:vAlign w:val="center"/>
          </w:tcPr>
          <w:p w14:paraId="0F2BBCE9" w14:textId="77777777" w:rsidR="007E50B1" w:rsidRPr="00002FD0" w:rsidRDefault="007E50B1" w:rsidP="009B07A1">
            <w:pPr>
              <w:spacing w:line="300" w:lineRule="exact"/>
              <w:jc w:val="center"/>
              <w:rPr>
                <w:rFonts w:ascii="仿宋" w:eastAsia="仿宋" w:hAnsi="仿宋"/>
                <w:color w:val="000000" w:themeColor="text1"/>
                <w:sz w:val="21"/>
                <w:szCs w:val="21"/>
              </w:rPr>
            </w:pPr>
          </w:p>
        </w:tc>
        <w:tc>
          <w:tcPr>
            <w:tcW w:w="1276" w:type="dxa"/>
            <w:vAlign w:val="center"/>
          </w:tcPr>
          <w:p w14:paraId="1BFAE0AF" w14:textId="77777777" w:rsidR="007E50B1" w:rsidRPr="00002FD0" w:rsidRDefault="007E50B1" w:rsidP="009B07A1">
            <w:pPr>
              <w:spacing w:line="300" w:lineRule="exact"/>
              <w:jc w:val="center"/>
              <w:rPr>
                <w:rFonts w:ascii="仿宋" w:eastAsia="仿宋" w:hAnsi="仿宋"/>
                <w:color w:val="000000" w:themeColor="text1"/>
                <w:sz w:val="21"/>
                <w:szCs w:val="21"/>
              </w:rPr>
            </w:pPr>
          </w:p>
        </w:tc>
        <w:tc>
          <w:tcPr>
            <w:tcW w:w="992" w:type="dxa"/>
            <w:vAlign w:val="center"/>
          </w:tcPr>
          <w:p w14:paraId="028A493C" w14:textId="77777777" w:rsidR="007E50B1" w:rsidRPr="00002FD0" w:rsidRDefault="007E50B1" w:rsidP="009B07A1">
            <w:pPr>
              <w:spacing w:line="300" w:lineRule="exact"/>
              <w:jc w:val="center"/>
              <w:rPr>
                <w:rFonts w:ascii="仿宋" w:eastAsia="仿宋" w:hAnsi="仿宋"/>
                <w:color w:val="000000" w:themeColor="text1"/>
                <w:sz w:val="21"/>
                <w:szCs w:val="21"/>
              </w:rPr>
            </w:pPr>
          </w:p>
        </w:tc>
        <w:tc>
          <w:tcPr>
            <w:tcW w:w="851" w:type="dxa"/>
            <w:vAlign w:val="center"/>
          </w:tcPr>
          <w:p w14:paraId="0E2823FE" w14:textId="77777777" w:rsidR="007E50B1" w:rsidRPr="00002FD0" w:rsidRDefault="007E50B1" w:rsidP="009B07A1">
            <w:pPr>
              <w:spacing w:line="300" w:lineRule="exact"/>
              <w:jc w:val="center"/>
              <w:rPr>
                <w:rFonts w:ascii="仿宋" w:eastAsia="仿宋" w:hAnsi="仿宋"/>
                <w:color w:val="000000" w:themeColor="text1"/>
                <w:sz w:val="21"/>
                <w:szCs w:val="21"/>
              </w:rPr>
            </w:pPr>
          </w:p>
        </w:tc>
        <w:tc>
          <w:tcPr>
            <w:tcW w:w="2423" w:type="dxa"/>
            <w:vAlign w:val="center"/>
          </w:tcPr>
          <w:p w14:paraId="34F98CA9" w14:textId="77777777" w:rsidR="007E50B1" w:rsidRPr="00002FD0" w:rsidRDefault="007E50B1" w:rsidP="009B07A1">
            <w:pPr>
              <w:spacing w:line="300" w:lineRule="exac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乙方应在_____________内交货并完成安装调试</w:t>
            </w:r>
          </w:p>
        </w:tc>
        <w:tc>
          <w:tcPr>
            <w:tcW w:w="1595" w:type="dxa"/>
            <w:vAlign w:val="center"/>
          </w:tcPr>
          <w:p w14:paraId="64960184" w14:textId="77777777" w:rsidR="007E50B1" w:rsidRPr="00002FD0" w:rsidRDefault="007E50B1" w:rsidP="009B07A1">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重庆医科大学用户单位指定地点</w:t>
            </w:r>
          </w:p>
        </w:tc>
      </w:tr>
      <w:tr w:rsidR="00002FD0" w:rsidRPr="00002FD0" w14:paraId="7CCD5F31" w14:textId="77777777" w:rsidTr="009B07A1">
        <w:trPr>
          <w:cantSplit/>
          <w:trHeight w:val="1268"/>
          <w:jc w:val="center"/>
        </w:trPr>
        <w:tc>
          <w:tcPr>
            <w:tcW w:w="9641" w:type="dxa"/>
            <w:gridSpan w:val="7"/>
            <w:vAlign w:val="center"/>
          </w:tcPr>
          <w:p w14:paraId="45E27E3F"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合同总价（含税）：人民币       元（大写：       圆整）。备注：</w:t>
            </w:r>
          </w:p>
          <w:p w14:paraId="1D1204E4" w14:textId="77777777" w:rsidR="007E50B1" w:rsidRPr="00002FD0" w:rsidRDefault="007E50B1" w:rsidP="009B07A1">
            <w:pPr>
              <w:spacing w:line="240" w:lineRule="atLeast"/>
              <w:jc w:val="lef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1.本项目为“交钥匙工程”，上述合同总价为“包干价”，包括但不限于：乙方为履行合同所需的</w:t>
            </w:r>
            <w:r w:rsidRPr="00002FD0">
              <w:rPr>
                <w:rFonts w:ascii="仿宋" w:eastAsia="仿宋" w:hAnsi="仿宋" w:hint="eastAsia"/>
                <w:color w:val="000000" w:themeColor="text1"/>
                <w:sz w:val="24"/>
              </w:rPr>
              <w:t>___________________</w:t>
            </w:r>
            <w:r w:rsidRPr="00002FD0">
              <w:rPr>
                <w:rFonts w:ascii="仿宋" w:eastAsia="仿宋" w:hAnsi="仿宋" w:hint="eastAsia"/>
                <w:color w:val="000000" w:themeColor="text1"/>
                <w:sz w:val="21"/>
                <w:szCs w:val="21"/>
              </w:rPr>
              <w:t>及所有税费。乙方投标时已充分考虑到所有费用，此外，甲方不额外支付任何费用。</w:t>
            </w:r>
          </w:p>
          <w:p w14:paraId="575255AD"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2.本合同商务参数详见附件1，技术参数详见附件2。甲方用户单位已逐页确认，符合其采购需求。</w:t>
            </w:r>
          </w:p>
          <w:p w14:paraId="0CADA631"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3.税率：乙方承诺，严格依照国家税务管理部门的要求向甲方开具等额有效的发票并依法纳税。</w:t>
            </w:r>
          </w:p>
        </w:tc>
      </w:tr>
      <w:tr w:rsidR="00002FD0" w:rsidRPr="00002FD0" w14:paraId="30D4F4B8" w14:textId="77777777" w:rsidTr="009B07A1">
        <w:trPr>
          <w:cantSplit/>
          <w:trHeight w:val="6279"/>
          <w:jc w:val="center"/>
        </w:trPr>
        <w:tc>
          <w:tcPr>
            <w:tcW w:w="9641" w:type="dxa"/>
            <w:gridSpan w:val="7"/>
            <w:vAlign w:val="center"/>
          </w:tcPr>
          <w:p w14:paraId="6DC9E03F"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一、质量要求和技术标准。乙方提供的货物必须是全新的（按招标文件规定的货物性能、技术要求、质量标准），完全符合国家有关技术标准。乙方的质量保证及售后服务承诺如下：</w:t>
            </w:r>
          </w:p>
          <w:p w14:paraId="74ACBE0E"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（一）质保期限：</w:t>
            </w:r>
          </w:p>
          <w:p w14:paraId="220411F4"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u w:val="single"/>
              </w:rPr>
              <w:t xml:space="preserve">    </w:t>
            </w:r>
            <w:r w:rsidRPr="00002FD0">
              <w:rPr>
                <w:rFonts w:ascii="仿宋" w:eastAsia="仿宋" w:hAnsi="仿宋" w:hint="eastAsia"/>
                <w:color w:val="000000" w:themeColor="text1"/>
                <w:sz w:val="21"/>
                <w:szCs w:val="21"/>
              </w:rPr>
              <w:t>年，自甲方验收合格且通过安装调试之日起计算（若为分段验收的，应明确验收合格之日所属阶段）。货物属于国家规定“三包”范围的，其产品质量保证期不得低于“三包”规定；乙方质量保证期承诺优于国家“三包”规定的，按乙方实际承诺执行。</w:t>
            </w:r>
          </w:p>
          <w:p w14:paraId="113182A7"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（二）保修范围：</w:t>
            </w:r>
          </w:p>
          <w:p w14:paraId="336DFF4F"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上述列表所示的所有货物均属保修范围。质保期限内，乙方应当对甲方正常使用中、非人为原因、基于不可抗力出现质量及安全问题的货物，负责处理解决并承担一切费用。</w:t>
            </w:r>
          </w:p>
          <w:p w14:paraId="1DE84DD9"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（三）服务措施：</w:t>
            </w:r>
          </w:p>
          <w:p w14:paraId="73FF30A1"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1.质保期限内，乙方提供的货物因货物本身的质量问题发生故障，乙方应负责免费更换。对达不到技术参数要求者，甲方可根据实际情况，选择按以下第</w:t>
            </w:r>
            <w:r w:rsidRPr="00002FD0">
              <w:rPr>
                <w:rFonts w:ascii="仿宋" w:eastAsia="仿宋" w:hAnsi="仿宋" w:hint="eastAsia"/>
                <w:color w:val="000000" w:themeColor="text1"/>
                <w:sz w:val="21"/>
                <w:szCs w:val="21"/>
                <w:u w:val="single"/>
              </w:rPr>
              <w:t xml:space="preserve"> （1） </w:t>
            </w:r>
            <w:r w:rsidRPr="00002FD0">
              <w:rPr>
                <w:rFonts w:ascii="仿宋" w:eastAsia="仿宋" w:hAnsi="仿宋" w:hint="eastAsia"/>
                <w:color w:val="000000" w:themeColor="text1"/>
                <w:sz w:val="21"/>
                <w:szCs w:val="21"/>
              </w:rPr>
              <w:t>类办法处理：</w:t>
            </w:r>
          </w:p>
          <w:p w14:paraId="1FF9968A"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（1）更换：由乙方承担所发生的全部费用。</w:t>
            </w:r>
          </w:p>
          <w:p w14:paraId="4510DDF6"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（2）退货处理：乙方应退还甲方支付的全部合同款，同时应承担该货物的直接费用（运输、保险、检验、货款利息及银行手续费等）。</w:t>
            </w:r>
          </w:p>
          <w:p w14:paraId="331FF831"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2.质保期限内，乙方应当及时采取以下措施，并承担所有费用：</w:t>
            </w:r>
          </w:p>
          <w:p w14:paraId="6C8130C3"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（1）电话或网络在线咨询：乙方和制造商应当为甲方提供技术援助电话、网络等服务，解答甲方在使用中遇到的问题，及时为甲方用户单位提出解决问题的建议。</w:t>
            </w:r>
          </w:p>
          <w:p w14:paraId="33389530"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（2）现场响应：甲方遇到使用和技术问题，电话、网络咨询不能解决的，乙方和制造商应在</w:t>
            </w:r>
            <w:r w:rsidRPr="00002FD0">
              <w:rPr>
                <w:rFonts w:ascii="仿宋" w:eastAsia="仿宋" w:hAnsi="仿宋" w:hint="eastAsia"/>
                <w:color w:val="000000" w:themeColor="text1"/>
                <w:sz w:val="21"/>
                <w:szCs w:val="21"/>
                <w:u w:val="single"/>
              </w:rPr>
              <w:t xml:space="preserve">   </w:t>
            </w:r>
            <w:r w:rsidRPr="00002FD0">
              <w:rPr>
                <w:rFonts w:ascii="仿宋" w:eastAsia="仿宋" w:hAnsi="仿宋" w:hint="eastAsia"/>
                <w:color w:val="000000" w:themeColor="text1"/>
                <w:sz w:val="21"/>
                <w:szCs w:val="21"/>
              </w:rPr>
              <w:t>小时内到达甲方现场进行处理，确保货物正常工作；到达后，无法在</w:t>
            </w:r>
            <w:r w:rsidRPr="00002FD0">
              <w:rPr>
                <w:rFonts w:ascii="仿宋" w:eastAsia="仿宋" w:hAnsi="仿宋" w:hint="eastAsia"/>
                <w:color w:val="000000" w:themeColor="text1"/>
                <w:sz w:val="21"/>
                <w:szCs w:val="21"/>
                <w:u w:val="single"/>
              </w:rPr>
              <w:t xml:space="preserve">   </w:t>
            </w:r>
            <w:r w:rsidRPr="00002FD0">
              <w:rPr>
                <w:rFonts w:ascii="仿宋" w:eastAsia="仿宋" w:hAnsi="仿宋" w:hint="eastAsia"/>
                <w:color w:val="000000" w:themeColor="text1"/>
                <w:sz w:val="21"/>
                <w:szCs w:val="21"/>
              </w:rPr>
              <w:t>小时内解决的，应当在</w:t>
            </w:r>
            <w:r w:rsidRPr="00002FD0">
              <w:rPr>
                <w:rFonts w:ascii="仿宋" w:eastAsia="仿宋" w:hAnsi="仿宋" w:hint="eastAsia"/>
                <w:color w:val="000000" w:themeColor="text1"/>
                <w:sz w:val="21"/>
                <w:szCs w:val="21"/>
                <w:u w:val="single"/>
              </w:rPr>
              <w:t xml:space="preserve">   </w:t>
            </w:r>
            <w:r w:rsidRPr="00002FD0">
              <w:rPr>
                <w:rFonts w:ascii="仿宋" w:eastAsia="仿宋" w:hAnsi="仿宋" w:hint="eastAsia"/>
                <w:color w:val="000000" w:themeColor="text1"/>
                <w:sz w:val="21"/>
                <w:szCs w:val="21"/>
              </w:rPr>
              <w:t>小时内提供符合质量标准且确保正常工作的备用品，协助甲方用户单位正常开展科研教学管理工作。</w:t>
            </w:r>
          </w:p>
          <w:p w14:paraId="1CC01F17"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（3）技术升级：在质保期内，如果乙方和制造商的产品技术升级，乙方应及时通知甲方，如甲方有相应要求，乙方和制造商应对甲方进行升级服务。</w:t>
            </w:r>
          </w:p>
          <w:p w14:paraId="1175883B"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（四）质保期后服务：</w:t>
            </w:r>
          </w:p>
          <w:p w14:paraId="64F7EEDC"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w:t>
            </w:r>
            <w:r w:rsidRPr="00002FD0">
              <w:rPr>
                <w:rFonts w:ascii="仿宋" w:eastAsia="仿宋" w:hAnsi="仿宋"/>
                <w:color w:val="000000" w:themeColor="text1"/>
                <w:sz w:val="21"/>
                <w:szCs w:val="21"/>
              </w:rPr>
              <w:t xml:space="preserve"> </w:t>
            </w:r>
            <w:r w:rsidRPr="00002FD0">
              <w:rPr>
                <w:rFonts w:ascii="仿宋" w:eastAsia="仿宋" w:hAnsi="仿宋" w:hint="eastAsia"/>
                <w:color w:val="000000" w:themeColor="text1"/>
                <w:sz w:val="21"/>
                <w:szCs w:val="21"/>
              </w:rPr>
              <w:t>继续提供电话或网络在线咨询：乙方和制造商应同样提供免费电话、网络咨询服务，并应承诺提供上门维护服务。</w:t>
            </w:r>
          </w:p>
          <w:p w14:paraId="16936D4E"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w:t>
            </w:r>
            <w:r w:rsidRPr="00002FD0">
              <w:rPr>
                <w:rFonts w:ascii="仿宋" w:eastAsia="仿宋" w:hAnsi="仿宋"/>
                <w:color w:val="000000" w:themeColor="text1"/>
                <w:sz w:val="21"/>
                <w:szCs w:val="21"/>
              </w:rPr>
              <w:t xml:space="preserve"> </w:t>
            </w:r>
            <w:r w:rsidRPr="00002FD0">
              <w:rPr>
                <w:rFonts w:ascii="仿宋" w:eastAsia="仿宋" w:hAnsi="仿宋" w:hint="eastAsia"/>
                <w:color w:val="000000" w:themeColor="text1"/>
                <w:sz w:val="21"/>
                <w:szCs w:val="21"/>
              </w:rPr>
              <w:t>继续提供优惠价售后服务：甲方需要继续由乙方和制造商提供售后服务的，乙方和制造商应当以优惠价提供售后服务；若甲方需要添购，乙方应当依法与甲方另行达成补充协议。</w:t>
            </w:r>
          </w:p>
        </w:tc>
      </w:tr>
      <w:tr w:rsidR="00002FD0" w:rsidRPr="00002FD0" w14:paraId="6B16D5D6" w14:textId="77777777" w:rsidTr="009B07A1">
        <w:trPr>
          <w:cantSplit/>
          <w:trHeight w:val="691"/>
          <w:jc w:val="center"/>
        </w:trPr>
        <w:tc>
          <w:tcPr>
            <w:tcW w:w="9641" w:type="dxa"/>
            <w:gridSpan w:val="7"/>
            <w:vAlign w:val="center"/>
          </w:tcPr>
          <w:p w14:paraId="74BD1733"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lastRenderedPageBreak/>
              <w:t>（五）备品备件及易损件：</w:t>
            </w:r>
          </w:p>
          <w:p w14:paraId="152FEFFF"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乙方和制造商售后服务中，维修使用的备品备件及易损件应为原厂配件，未经甲方同意不得使用非原厂配件。常用的、容易损坏的备品备件及易损件的价格清单，乙方已在投标文件中列出。</w:t>
            </w:r>
          </w:p>
        </w:tc>
      </w:tr>
      <w:tr w:rsidR="00002FD0" w:rsidRPr="00002FD0" w14:paraId="2CA3F815" w14:textId="77777777" w:rsidTr="009B07A1">
        <w:trPr>
          <w:cantSplit/>
          <w:trHeight w:val="913"/>
          <w:jc w:val="center"/>
        </w:trPr>
        <w:tc>
          <w:tcPr>
            <w:tcW w:w="9641" w:type="dxa"/>
            <w:gridSpan w:val="7"/>
          </w:tcPr>
          <w:p w14:paraId="66166887"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二、随机备品、附件、工具数量及供应方法：</w:t>
            </w:r>
          </w:p>
          <w:p w14:paraId="04B4F191"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货物所附的备件、产品使用说明书、技术资料及配套工具应当随货物主体一次性交付至甲方，由甲方用户单位统一保管。</w:t>
            </w:r>
          </w:p>
        </w:tc>
      </w:tr>
      <w:tr w:rsidR="00002FD0" w:rsidRPr="00002FD0" w14:paraId="1CDE8C7C" w14:textId="77777777" w:rsidTr="009B07A1">
        <w:trPr>
          <w:cantSplit/>
          <w:trHeight w:val="751"/>
          <w:jc w:val="center"/>
        </w:trPr>
        <w:tc>
          <w:tcPr>
            <w:tcW w:w="9641" w:type="dxa"/>
            <w:gridSpan w:val="7"/>
          </w:tcPr>
          <w:p w14:paraId="2970FE25"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三、交提货方式：</w:t>
            </w:r>
          </w:p>
          <w:p w14:paraId="6ED293FA"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14:paraId="1F83C30D"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（二）乙方应当在</w:t>
            </w:r>
            <w:r w:rsidRPr="00002FD0">
              <w:rPr>
                <w:rFonts w:ascii="仿宋" w:eastAsia="仿宋" w:hAnsi="仿宋" w:hint="eastAsia"/>
                <w:color w:val="000000" w:themeColor="text1"/>
                <w:sz w:val="24"/>
              </w:rPr>
              <w:t>_____________</w:t>
            </w:r>
            <w:r w:rsidRPr="00002FD0">
              <w:rPr>
                <w:rFonts w:ascii="仿宋" w:eastAsia="仿宋" w:hAnsi="仿宋" w:hint="eastAsia"/>
                <w:color w:val="000000" w:themeColor="text1"/>
                <w:sz w:val="21"/>
                <w:szCs w:val="21"/>
              </w:rPr>
              <w:t>内（履行时间），将货物交付至甲方用户单位指定地点并完成安装调试。</w:t>
            </w:r>
          </w:p>
        </w:tc>
      </w:tr>
      <w:tr w:rsidR="00002FD0" w:rsidRPr="00002FD0" w14:paraId="18A999DD" w14:textId="77777777" w:rsidTr="009B07A1">
        <w:trPr>
          <w:trHeight w:val="1132"/>
          <w:jc w:val="center"/>
        </w:trPr>
        <w:tc>
          <w:tcPr>
            <w:tcW w:w="9644" w:type="dxa"/>
            <w:gridSpan w:val="7"/>
          </w:tcPr>
          <w:p w14:paraId="20C044D2"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四、验收标准、方法：</w:t>
            </w:r>
          </w:p>
          <w:p w14:paraId="0B1CE29E"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（一）货物到达现场后，乙方应在甲方用户单位在场的情况下当面开箱，共同清点、检查，作出开箱记录，双方签字确认。</w:t>
            </w:r>
          </w:p>
          <w:p w14:paraId="6E2E6EF5"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（二）乙方应保证货物到达甲方所在地完好无损，如有缺漏、损坏，由乙方负责调换、补齐或赔偿。</w:t>
            </w:r>
          </w:p>
          <w:p w14:paraId="0663A99D"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（三）乙方应随货物提供完备的技术资料、装箱单和合格证等，并派遣专业技术人员进行现场安装调试。验收合格条件如下：</w:t>
            </w:r>
          </w:p>
          <w:p w14:paraId="386EA236"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1.货物商务参数、技术参数与本合同一致，性能指标达到规定的标准。</w:t>
            </w:r>
          </w:p>
          <w:p w14:paraId="0751B19C"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2.货物技术资料、装箱单、合格证等资料齐全。</w:t>
            </w:r>
          </w:p>
          <w:p w14:paraId="641765CB"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3.在系统试运行期间所出现的问题得到解决，并运行正常。</w:t>
            </w:r>
          </w:p>
          <w:p w14:paraId="70A8F875"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4.在规定时间内完成交货并验收，并经甲方确认。</w:t>
            </w:r>
          </w:p>
          <w:p w14:paraId="1D5086EF"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货物在安装调试并试运行符合要求后，才作为最终验收。甲方对乙方交付货物的验收仅为表面验收，验收合格不视为乙方对质量问题免责；甲方验收时未提出异议不视为对乙方货物质量合格之认定。若乙方货物存在任何质量问题，甲方有权要求乙方承担相应责任。</w:t>
            </w:r>
          </w:p>
          <w:p w14:paraId="35553DFD"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lang w:val="x-none"/>
              </w:rPr>
            </w:pPr>
            <w:r w:rsidRPr="00002FD0">
              <w:rPr>
                <w:rFonts w:ascii="仿宋" w:eastAsia="仿宋" w:hAnsi="仿宋" w:hint="eastAsia"/>
                <w:color w:val="000000" w:themeColor="text1"/>
                <w:sz w:val="21"/>
                <w:szCs w:val="21"/>
              </w:rPr>
              <w:t>（五）乙方提供的货物的质量指标不得低于甲方招标文件要求、乙方提供样品的质量指标、乙方承诺的质量指标或有关国家标准（标准不一致的，以高标准计）；售后服务质量要求，按招标文件和投标文件的内容执行。乙方交付时，甲方可根据需要随机抽取一部分产品送有关权威检测部门检测；如检测不合格，乙方应承担甲方所支出的检测费用并向甲方赔偿一切损失。乙方所交货物若未达到招标文件要求，且对甲方造成损失的，由乙方承担一切责任，并赔偿所造成的损失。</w:t>
            </w:r>
          </w:p>
          <w:p w14:paraId="2237F179"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如验收不合格，甲方有权解除本合同并没收履约保证金；乙方应当赔偿甲方一切损失，并返还甲方已支付的全部合同款，并据实接受行政主管部门的相关处罚结果。</w:t>
            </w:r>
          </w:p>
          <w:p w14:paraId="57376B46"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（六）大型或者复杂的政府采购产品项目，甲方应当邀请国家认可的质量检测机构参加验收工作。</w:t>
            </w:r>
          </w:p>
          <w:p w14:paraId="041B3EBD"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（七）甲方需要制造商对乙方交付的产品（包括质量、技术参数等）进行确认的，制造商应予以配合，并出具书面意见。</w:t>
            </w:r>
          </w:p>
          <w:p w14:paraId="24429820"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（八）产品包装材料归甲方所有。乙方负责及时将产品包装材料清运离开甲方所在地，由此产生的费用由乙方自行承担。</w:t>
            </w:r>
          </w:p>
          <w:p w14:paraId="29D2D7B2"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如乙方对上述（一）至（八）项约定有异议，请自本合同生效后</w:t>
            </w:r>
            <w:r w:rsidRPr="00002FD0">
              <w:rPr>
                <w:rFonts w:ascii="仿宋" w:eastAsia="仿宋" w:hAnsi="仿宋" w:hint="eastAsia"/>
                <w:color w:val="000000" w:themeColor="text1"/>
                <w:sz w:val="21"/>
                <w:szCs w:val="21"/>
                <w:u w:val="single"/>
              </w:rPr>
              <w:t xml:space="preserve"> </w:t>
            </w:r>
            <w:r w:rsidRPr="00002FD0">
              <w:rPr>
                <w:rFonts w:ascii="仿宋" w:eastAsia="仿宋" w:hAnsi="仿宋"/>
                <w:color w:val="000000" w:themeColor="text1"/>
                <w:sz w:val="21"/>
                <w:szCs w:val="21"/>
                <w:u w:val="single"/>
              </w:rPr>
              <w:t xml:space="preserve">  </w:t>
            </w:r>
            <w:r w:rsidRPr="00002FD0">
              <w:rPr>
                <w:rFonts w:ascii="仿宋" w:eastAsia="仿宋" w:hAnsi="仿宋" w:hint="eastAsia"/>
                <w:color w:val="000000" w:themeColor="text1"/>
                <w:sz w:val="21"/>
                <w:szCs w:val="21"/>
              </w:rPr>
              <w:t>个自然日内向甲方提出。</w:t>
            </w:r>
          </w:p>
        </w:tc>
      </w:tr>
      <w:tr w:rsidR="00002FD0" w:rsidRPr="00002FD0" w14:paraId="115D0E17" w14:textId="77777777" w:rsidTr="009B07A1">
        <w:trPr>
          <w:trHeight w:val="445"/>
          <w:jc w:val="center"/>
        </w:trPr>
        <w:tc>
          <w:tcPr>
            <w:tcW w:w="9644" w:type="dxa"/>
            <w:gridSpan w:val="7"/>
          </w:tcPr>
          <w:p w14:paraId="3D8070BA"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五、付款方式：</w:t>
            </w:r>
          </w:p>
          <w:p w14:paraId="03716751" w14:textId="77777777" w:rsidR="007E50B1" w:rsidRPr="00002FD0" w:rsidRDefault="007E50B1" w:rsidP="009B07A1">
            <w:pPr>
              <w:pStyle w:val="af0"/>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（一）履约担保：中标成交结果发布后、签订本合同</w:t>
            </w:r>
            <w:r w:rsidRPr="00002FD0">
              <w:rPr>
                <w:rFonts w:ascii="仿宋" w:eastAsia="仿宋" w:hAnsi="仿宋" w:hint="eastAsia"/>
                <w:color w:val="000000" w:themeColor="text1"/>
                <w:sz w:val="21"/>
                <w:szCs w:val="21"/>
                <w:u w:val="single"/>
              </w:rPr>
              <w:t>10</w:t>
            </w:r>
            <w:r w:rsidRPr="00002FD0">
              <w:rPr>
                <w:rFonts w:ascii="仿宋" w:eastAsia="仿宋" w:hAnsi="仿宋" w:hint="eastAsia"/>
                <w:color w:val="000000" w:themeColor="text1"/>
                <w:sz w:val="21"/>
                <w:szCs w:val="21"/>
              </w:rPr>
              <w:t>个工作日前，乙方应当按本合同总价的5%（若有特殊情况，以招标文件要求为准）向甲方交纳履约保证金（可以支票、汇票、本票或者金融机构、担保机构出具的保函等非现金形式提交）；乙方未支付履约保证金的，甲方有权拒绝支付本合同总价款项，且不承担任何迟延履行责任。合同履行期内，履约保证金减少的，乙方应当补足，逾期未补足的视为违约。涉及提供担保的，按《中华人民共和国民法典》规定执行。</w:t>
            </w:r>
          </w:p>
          <w:p w14:paraId="30953670" w14:textId="77777777" w:rsidR="007E50B1" w:rsidRPr="00002FD0" w:rsidRDefault="007E50B1" w:rsidP="009B07A1">
            <w:pPr>
              <w:pStyle w:val="af0"/>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（二）乙方按采购合同交货并安装调试完成，经验收合格后由甲方出具项目验收报告。</w:t>
            </w:r>
          </w:p>
          <w:p w14:paraId="67564060" w14:textId="77777777" w:rsidR="007E50B1" w:rsidRPr="00002FD0" w:rsidRDefault="007E50B1" w:rsidP="009B07A1">
            <w:pPr>
              <w:pStyle w:val="af0"/>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（三）付款方法：货物</w:t>
            </w:r>
            <w:r w:rsidRPr="00002FD0">
              <w:rPr>
                <w:rFonts w:ascii="仿宋" w:eastAsia="仿宋" w:hAnsi="仿宋" w:hint="eastAsia"/>
                <w:color w:val="000000" w:themeColor="text1"/>
                <w:sz w:val="21"/>
                <w:szCs w:val="21"/>
                <w:u w:val="single"/>
              </w:rPr>
              <w:t>全部交付/分期交付</w:t>
            </w:r>
            <w:r w:rsidRPr="00002FD0">
              <w:rPr>
                <w:rFonts w:ascii="仿宋" w:eastAsia="仿宋" w:hAnsi="仿宋" w:hint="eastAsia"/>
                <w:color w:val="000000" w:themeColor="text1"/>
                <w:sz w:val="21"/>
                <w:szCs w:val="21"/>
              </w:rPr>
              <w:t>并经甲方验收合格，乙方向甲方开具等额有效的增值税专用发票（一般纳税人）后，甲方以银行转账方式按</w:t>
            </w:r>
            <w:r w:rsidRPr="00002FD0">
              <w:rPr>
                <w:rFonts w:ascii="仿宋" w:eastAsia="仿宋" w:hAnsi="仿宋" w:hint="eastAsia"/>
                <w:color w:val="000000" w:themeColor="text1"/>
                <w:sz w:val="21"/>
                <w:szCs w:val="21"/>
                <w:u w:val="single"/>
              </w:rPr>
              <w:t>本合同总价/相应款项</w:t>
            </w:r>
            <w:r w:rsidRPr="00002FD0">
              <w:rPr>
                <w:rFonts w:ascii="仿宋" w:eastAsia="仿宋" w:hAnsi="仿宋" w:hint="eastAsia"/>
                <w:color w:val="000000" w:themeColor="text1"/>
                <w:sz w:val="21"/>
                <w:szCs w:val="21"/>
              </w:rPr>
              <w:t>向乙方支付本合同款项。乙方知晓并确认本合同尾部的银行账户为乙方收款的有效账户，若该账户信息变更的，应于甲方付款之日前3个工作日内书面通知甲方，否则甲方支付款项至上述账户后即视为甲方完成相应支付义务。</w:t>
            </w:r>
          </w:p>
          <w:p w14:paraId="72F08CF8"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（四）履约保证金无息退还时间：质保期届满后，乙方提供的产品无质量问题且没有其他违约行为，</w:t>
            </w:r>
            <w:r w:rsidRPr="00002FD0">
              <w:rPr>
                <w:rFonts w:ascii="仿宋" w:eastAsia="仿宋" w:hAnsi="仿宋" w:hint="eastAsia"/>
                <w:color w:val="000000" w:themeColor="text1"/>
                <w:sz w:val="21"/>
                <w:szCs w:val="21"/>
              </w:rPr>
              <w:lastRenderedPageBreak/>
              <w:t>经甲方用户单位同意，甲方向乙方全额无息退还该履约保证金。</w:t>
            </w:r>
          </w:p>
        </w:tc>
      </w:tr>
      <w:tr w:rsidR="00002FD0" w:rsidRPr="00002FD0" w14:paraId="5C01F546" w14:textId="77777777" w:rsidTr="009B07A1">
        <w:trPr>
          <w:trHeight w:val="841"/>
          <w:jc w:val="center"/>
        </w:trPr>
        <w:tc>
          <w:tcPr>
            <w:tcW w:w="9644" w:type="dxa"/>
            <w:gridSpan w:val="7"/>
          </w:tcPr>
          <w:p w14:paraId="39F255E8"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lastRenderedPageBreak/>
              <w:t>六、违约责任：</w:t>
            </w:r>
          </w:p>
          <w:p w14:paraId="20D67F0C"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（一）乙方在投标时未明确提出异议，视为完全响应甲方在本合同内的各项要求。</w:t>
            </w:r>
          </w:p>
          <w:p w14:paraId="5FD4BA10"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（二）乙方应按本合同第一条“质量要求和技术标准”提供货物。若乙方超过</w:t>
            </w:r>
            <w:r w:rsidRPr="00002FD0">
              <w:rPr>
                <w:rFonts w:ascii="仿宋" w:eastAsia="仿宋" w:hAnsi="仿宋" w:hint="eastAsia"/>
                <w:color w:val="000000" w:themeColor="text1"/>
                <w:sz w:val="21"/>
                <w:szCs w:val="21"/>
                <w:u w:val="single"/>
              </w:rPr>
              <w:t>7</w:t>
            </w:r>
            <w:r w:rsidRPr="00002FD0">
              <w:rPr>
                <w:rFonts w:ascii="仿宋" w:eastAsia="仿宋" w:hAnsi="仿宋" w:hint="eastAsia"/>
                <w:color w:val="000000" w:themeColor="text1"/>
                <w:sz w:val="21"/>
                <w:szCs w:val="21"/>
              </w:rPr>
              <w:t>个自然日未履行上述服务承诺的，或者在紧急情况下未在甲方指定时间内履行服务承诺的，甲方有权自行联系其他单位提供维保服务，涉及的费用从乙方缴纳的履约保证金内扣除。若履约保证金不足以抵扣货物维保费用的，甲方有权向乙方主张进行补足。</w:t>
            </w:r>
          </w:p>
          <w:p w14:paraId="7EF2D552"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乙方应当按第三条“交提货方式”按时交付合格货物。若乙方逾期，每延期</w:t>
            </w:r>
            <w:r w:rsidRPr="00002FD0">
              <w:rPr>
                <w:rFonts w:ascii="仿宋" w:eastAsia="仿宋" w:hAnsi="仿宋" w:hint="eastAsia"/>
                <w:color w:val="000000" w:themeColor="text1"/>
                <w:sz w:val="21"/>
                <w:szCs w:val="21"/>
                <w:u w:val="single"/>
              </w:rPr>
              <w:t>1</w:t>
            </w:r>
            <w:r w:rsidRPr="00002FD0">
              <w:rPr>
                <w:rFonts w:ascii="仿宋" w:eastAsia="仿宋" w:hAnsi="仿宋" w:hint="eastAsia"/>
                <w:color w:val="000000" w:themeColor="text1"/>
                <w:sz w:val="21"/>
                <w:szCs w:val="21"/>
              </w:rPr>
              <w:t>个自然日应当按合同总价的</w:t>
            </w:r>
            <w:r w:rsidRPr="00002FD0">
              <w:rPr>
                <w:rFonts w:ascii="仿宋" w:eastAsia="仿宋" w:hAnsi="仿宋" w:hint="eastAsia"/>
                <w:color w:val="000000" w:themeColor="text1"/>
                <w:sz w:val="21"/>
                <w:szCs w:val="21"/>
                <w:u w:val="single"/>
              </w:rPr>
              <w:t>1</w:t>
            </w:r>
            <w:r w:rsidRPr="00002FD0">
              <w:rPr>
                <w:rFonts w:ascii="仿宋" w:eastAsia="仿宋" w:hAnsi="仿宋" w:hint="eastAsia"/>
                <w:color w:val="000000" w:themeColor="text1"/>
                <w:sz w:val="21"/>
                <w:szCs w:val="21"/>
              </w:rPr>
              <w:t>‰向甲方支付违约金（最高不超过合同总价的</w:t>
            </w:r>
            <w:r w:rsidRPr="00002FD0">
              <w:rPr>
                <w:rFonts w:ascii="仿宋" w:eastAsia="仿宋" w:hAnsi="仿宋" w:hint="eastAsia"/>
                <w:color w:val="000000" w:themeColor="text1"/>
                <w:sz w:val="21"/>
                <w:szCs w:val="21"/>
                <w:u w:val="single"/>
              </w:rPr>
              <w:t>10</w:t>
            </w:r>
            <w:r w:rsidRPr="00002FD0">
              <w:rPr>
                <w:rFonts w:ascii="仿宋" w:eastAsia="仿宋" w:hAnsi="仿宋" w:hint="eastAsia"/>
                <w:color w:val="000000" w:themeColor="text1"/>
                <w:sz w:val="21"/>
                <w:szCs w:val="21"/>
              </w:rPr>
              <w:t>%），甲方可在乙方缴纳的履约保证金内扣除；若乙方逾期超过</w:t>
            </w:r>
            <w:r w:rsidRPr="00002FD0">
              <w:rPr>
                <w:rFonts w:ascii="仿宋" w:eastAsia="仿宋" w:hAnsi="仿宋" w:hint="eastAsia"/>
                <w:color w:val="000000" w:themeColor="text1"/>
                <w:sz w:val="21"/>
                <w:szCs w:val="21"/>
                <w:u w:val="single"/>
              </w:rPr>
              <w:t>60</w:t>
            </w:r>
            <w:r w:rsidRPr="00002FD0">
              <w:rPr>
                <w:rFonts w:ascii="仿宋" w:eastAsia="仿宋" w:hAnsi="仿宋" w:hint="eastAsia"/>
                <w:color w:val="000000" w:themeColor="text1"/>
                <w:sz w:val="21"/>
                <w:szCs w:val="21"/>
              </w:rPr>
              <w:t>个自然日的，甲方有权解除本合同，没收全部履约保证金，并要求乙方返还甲方已支付款项；乙方赔偿甲方全部损失。</w:t>
            </w:r>
          </w:p>
          <w:p w14:paraId="44EE9F01"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14:paraId="1156B8B7"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甲方、乙方中的任何一方违约，不履行合同义务或者履行合同义务不符合约定的，应当向守约方承担继续履行、采取补救措施、赔偿损失等违约责任。乙方因过错给甲方造成损失的，乙方或乙方工作人员越权代理（无论该代理系甲方委托或乙方职务行为）给甲方造成损失的，乙方承担赔偿损失的责任。双方都违反合同的，应当各自承担相应的责任。</w:t>
            </w:r>
          </w:p>
          <w:p w14:paraId="46F905AB"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（五）履约保证金减少的，乙方未按照甲方要求补足履约保证金的，每逾期</w:t>
            </w:r>
            <w:r w:rsidRPr="00002FD0">
              <w:rPr>
                <w:rFonts w:ascii="仿宋" w:eastAsia="仿宋" w:hAnsi="仿宋" w:hint="eastAsia"/>
                <w:color w:val="000000" w:themeColor="text1"/>
                <w:sz w:val="21"/>
                <w:szCs w:val="21"/>
                <w:u w:val="single"/>
              </w:rPr>
              <w:t>1</w:t>
            </w:r>
            <w:r w:rsidRPr="00002FD0">
              <w:rPr>
                <w:rFonts w:ascii="仿宋" w:eastAsia="仿宋" w:hAnsi="仿宋" w:hint="eastAsia"/>
                <w:color w:val="000000" w:themeColor="text1"/>
                <w:sz w:val="21"/>
                <w:szCs w:val="21"/>
              </w:rPr>
              <w:t>个自然日，甲方有权要求乙方支付履约保证金总额</w:t>
            </w:r>
            <w:r w:rsidRPr="00002FD0">
              <w:rPr>
                <w:rFonts w:ascii="仿宋" w:eastAsia="仿宋" w:hAnsi="仿宋" w:hint="eastAsia"/>
                <w:color w:val="000000" w:themeColor="text1"/>
                <w:sz w:val="21"/>
                <w:szCs w:val="21"/>
                <w:u w:val="single"/>
              </w:rPr>
              <w:t>0.1</w:t>
            </w:r>
            <w:r w:rsidRPr="00002FD0">
              <w:rPr>
                <w:rFonts w:ascii="仿宋" w:eastAsia="仿宋" w:hAnsi="仿宋" w:hint="eastAsia"/>
                <w:color w:val="000000" w:themeColor="text1"/>
                <w:sz w:val="21"/>
                <w:szCs w:val="21"/>
              </w:rPr>
              <w:t>%的违约金；逾期超过</w:t>
            </w:r>
            <w:r w:rsidRPr="00002FD0">
              <w:rPr>
                <w:rFonts w:ascii="仿宋" w:eastAsia="仿宋" w:hAnsi="仿宋" w:hint="eastAsia"/>
                <w:color w:val="000000" w:themeColor="text1"/>
                <w:sz w:val="21"/>
                <w:szCs w:val="21"/>
                <w:u w:val="single"/>
              </w:rPr>
              <w:t>60</w:t>
            </w:r>
            <w:r w:rsidRPr="00002FD0">
              <w:rPr>
                <w:rFonts w:ascii="仿宋" w:eastAsia="仿宋" w:hAnsi="仿宋" w:hint="eastAsia"/>
                <w:color w:val="000000" w:themeColor="text1"/>
                <w:sz w:val="21"/>
                <w:szCs w:val="21"/>
              </w:rPr>
              <w:t>个自然日，甲方有权解除合同，要求乙方支付前述违约金并没收剩余的履约保证金。</w:t>
            </w:r>
          </w:p>
          <w:p w14:paraId="5A5B4C02"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六）因台风、地震、水灾、政府政策变化、传染性疾病以及其它非一方责任造成的，不能预见、不能避免、并不能克服的客观情况为不可抗力。因不可抗力致使本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14:paraId="7B7FCF3A"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（七）乙方承诺本合同履行期间持续具有履行本合同所需合法、有效资质，否则视为重大违约，甲方有权立即解除本合同，已交付的费用乙方须无条件全额退还，甲方没收全部履约保证金并追究乙方违约责任。</w:t>
            </w:r>
          </w:p>
          <w:p w14:paraId="713DD07D"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（八）甲乙双方若不能按互谅互惠原则协商解决争议，甚至在</w:t>
            </w:r>
            <w:r w:rsidRPr="00002FD0">
              <w:rPr>
                <w:rFonts w:ascii="仿宋" w:eastAsia="仿宋" w:hAnsi="仿宋" w:hint="eastAsia"/>
                <w:color w:val="000000" w:themeColor="text1"/>
                <w:sz w:val="21"/>
                <w:szCs w:val="21"/>
                <w:u w:val="single"/>
              </w:rPr>
              <w:t>60</w:t>
            </w:r>
            <w:r w:rsidRPr="00002FD0">
              <w:rPr>
                <w:rFonts w:ascii="仿宋" w:eastAsia="仿宋" w:hAnsi="仿宋" w:hint="eastAsia"/>
                <w:color w:val="000000" w:themeColor="text1"/>
                <w:sz w:val="21"/>
                <w:szCs w:val="21"/>
              </w:rPr>
              <w:t>个自然日内当事人协商不能达成协议，任何一方均可向重庆仲裁委员会提请仲裁。</w:t>
            </w:r>
          </w:p>
          <w:p w14:paraId="6B744551"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669422A5"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（十）本合同项下各违约责任相互独立，可同时、一并适用。</w:t>
            </w:r>
          </w:p>
        </w:tc>
      </w:tr>
      <w:tr w:rsidR="00002FD0" w:rsidRPr="00002FD0" w14:paraId="2447B3DA" w14:textId="77777777" w:rsidTr="009B07A1">
        <w:trPr>
          <w:trHeight w:val="841"/>
          <w:jc w:val="center"/>
        </w:trPr>
        <w:tc>
          <w:tcPr>
            <w:tcW w:w="9644" w:type="dxa"/>
            <w:gridSpan w:val="7"/>
          </w:tcPr>
          <w:p w14:paraId="522B5665"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七、其他约定事项：</w:t>
            </w:r>
          </w:p>
          <w:p w14:paraId="639E43F8" w14:textId="77777777" w:rsidR="007E50B1" w:rsidRPr="00002FD0" w:rsidRDefault="007E50B1" w:rsidP="009B07A1">
            <w:pPr>
              <w:spacing w:line="3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一）甲方招标文件（或竞争性谈判文件、竞争性磋商文件、询价通知书、协商文件等）及其澄清文件（或补遗文件、更正文件等）、乙方响应文件（投标文件）和承诺与本合同不可分割，与本合同具有同等法律效力。若本合同存在歧义或不一致，则根据如下优先次序来判断：合同签订后达成的有关会议纪要或补充文件、本合同、中标通知书、招标文件及其澄清文件、投标文件及其承诺。上述各项合同文件包括合同当事人就该项合同文件所作出的补充和修改；属于同一类内容的文件，应以最新签署的为准。未尽事宜，按照《中华人民共和国民法典》《中华人民共和国政府采购法》规定，由甲乙双方共商解决。</w:t>
            </w:r>
          </w:p>
          <w:p w14:paraId="49A274C8"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14:paraId="786707E0"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注：若涉及软件开发等服务类项目知识产权的，知识产权归甲方所有。</w:t>
            </w:r>
          </w:p>
          <w:p w14:paraId="23A619CF"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lastRenderedPageBreak/>
              <w:t>（三）乙方对其提供产品的使用和操作应尽培训、通知、协助、保密义务。</w:t>
            </w:r>
          </w:p>
          <w:p w14:paraId="3638D060"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四）乙方向甲方申请付款时，应当按甲方财务管理要求开具增值税专用发票（一般纳税人）。若乙方未提供有效增值税专用发票（一般纳税人）的，甲方有权拒绝支付合同价款且不承担任何迟延履行的责任，乙方不得以此为由终止或中止本合同。</w:t>
            </w:r>
          </w:p>
          <w:p w14:paraId="3C9EB2DD"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（五）本合同尾部载明的联系方式为一方通知对方、以及涉及诉讼或者仲裁时接收法律文书的送达地址。地址应当真实有效。任何一方送达地址变更的，应当自变更之日起</w:t>
            </w:r>
            <w:r w:rsidRPr="00002FD0">
              <w:rPr>
                <w:rFonts w:ascii="仿宋" w:eastAsia="仿宋" w:hAnsi="仿宋" w:hint="eastAsia"/>
                <w:color w:val="000000" w:themeColor="text1"/>
                <w:sz w:val="21"/>
                <w:szCs w:val="21"/>
                <w:u w:val="single"/>
              </w:rPr>
              <w:t>5</w:t>
            </w:r>
            <w:r w:rsidRPr="00002FD0">
              <w:rPr>
                <w:rFonts w:ascii="仿宋" w:eastAsia="仿宋" w:hAnsi="仿宋" w:hint="eastAsia"/>
                <w:color w:val="000000" w:themeColor="text1"/>
                <w:sz w:val="21"/>
                <w:szCs w:val="21"/>
              </w:rPr>
              <w:t>个工作日内书面通知对方。如地址有误、地址变更、未及时书面通知对方而导致法律文书送达不能的，应当自行承担后果。</w:t>
            </w:r>
          </w:p>
          <w:p w14:paraId="2F40A6C5"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（六）本合同的任何修订、变更或调整，须经甲方、乙方共同书面确认。补充协议与本合同具有同等法律效力，不一致之处，以补充协议为准。</w:t>
            </w:r>
          </w:p>
          <w:p w14:paraId="5E4AAF47"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（七）本合同壹式陆份，甲方执正本壹份、副本肆份，乙方执正本壹份，均具备同等法律效力。</w:t>
            </w:r>
          </w:p>
          <w:p w14:paraId="72331D38"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（八）本合同自双方当事人法定代表人或委托代理人签字并加盖双方合同专用章或公章后生效。</w:t>
            </w:r>
          </w:p>
          <w:p w14:paraId="2DF4D2CC" w14:textId="77777777" w:rsidR="007E50B1" w:rsidRPr="00002FD0" w:rsidRDefault="007E50B1" w:rsidP="009B07A1">
            <w:pPr>
              <w:spacing w:line="240" w:lineRule="atLeas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（以下无正文）</w:t>
            </w:r>
          </w:p>
        </w:tc>
      </w:tr>
      <w:tr w:rsidR="00002FD0" w:rsidRPr="00002FD0" w14:paraId="30A175CC" w14:textId="77777777" w:rsidTr="009B07A1">
        <w:trPr>
          <w:trHeight w:val="3300"/>
          <w:jc w:val="center"/>
        </w:trPr>
        <w:tc>
          <w:tcPr>
            <w:tcW w:w="4772" w:type="dxa"/>
            <w:gridSpan w:val="4"/>
          </w:tcPr>
          <w:p w14:paraId="6DCB8091"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lastRenderedPageBreak/>
              <w:t>甲方（需方）：重庆医科大学</w:t>
            </w:r>
          </w:p>
          <w:p w14:paraId="33103ABB"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地址：重庆市渝中区医学院路1号</w:t>
            </w:r>
          </w:p>
          <w:p w14:paraId="10A9DBBF"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统一社会信用代码：</w:t>
            </w:r>
            <w:r w:rsidRPr="00002FD0">
              <w:rPr>
                <w:rFonts w:ascii="仿宋" w:eastAsia="仿宋" w:hAnsi="仿宋"/>
                <w:color w:val="000000" w:themeColor="text1"/>
                <w:sz w:val="21"/>
                <w:szCs w:val="21"/>
              </w:rPr>
              <w:t>12500000450401805G</w:t>
            </w:r>
          </w:p>
          <w:p w14:paraId="5F5FF09F" w14:textId="77777777" w:rsidR="007E50B1" w:rsidRPr="00002FD0" w:rsidRDefault="007E50B1" w:rsidP="009B07A1">
            <w:pPr>
              <w:spacing w:line="240" w:lineRule="atLeast"/>
              <w:rPr>
                <w:rFonts w:ascii="仿宋" w:eastAsia="仿宋" w:hAnsi="仿宋"/>
                <w:color w:val="000000" w:themeColor="text1"/>
                <w:w w:val="90"/>
                <w:sz w:val="21"/>
                <w:szCs w:val="21"/>
              </w:rPr>
            </w:pPr>
            <w:r w:rsidRPr="00002FD0">
              <w:rPr>
                <w:rFonts w:ascii="仿宋" w:eastAsia="仿宋" w:hAnsi="仿宋" w:hint="eastAsia"/>
                <w:color w:val="000000" w:themeColor="text1"/>
                <w:w w:val="90"/>
                <w:sz w:val="21"/>
                <w:szCs w:val="21"/>
              </w:rPr>
              <w:t>开户行：中国建设银行股份有限公司重庆高新区分行</w:t>
            </w:r>
          </w:p>
          <w:p w14:paraId="7E9EF37A"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账号：</w:t>
            </w:r>
            <w:r w:rsidRPr="00002FD0">
              <w:rPr>
                <w:rFonts w:ascii="仿宋" w:eastAsia="仿宋" w:hAnsi="仿宋"/>
                <w:color w:val="000000" w:themeColor="text1"/>
                <w:sz w:val="21"/>
                <w:szCs w:val="21"/>
              </w:rPr>
              <w:t>50001033600050008726</w:t>
            </w:r>
          </w:p>
          <w:p w14:paraId="32EF88DB" w14:textId="77777777" w:rsidR="007E50B1" w:rsidRPr="00002FD0" w:rsidRDefault="007E50B1" w:rsidP="009B07A1">
            <w:pPr>
              <w:spacing w:line="240" w:lineRule="atLeast"/>
              <w:rPr>
                <w:rFonts w:ascii="仿宋" w:eastAsia="仿宋" w:hAnsi="仿宋"/>
                <w:color w:val="000000" w:themeColor="text1"/>
                <w:sz w:val="21"/>
                <w:szCs w:val="21"/>
              </w:rPr>
            </w:pPr>
          </w:p>
          <w:p w14:paraId="2A620503" w14:textId="77777777" w:rsidR="007E50B1" w:rsidRPr="00002FD0" w:rsidRDefault="007E50B1" w:rsidP="009B07A1">
            <w:pPr>
              <w:spacing w:line="240" w:lineRule="atLeast"/>
              <w:rPr>
                <w:rFonts w:ascii="仿宋" w:eastAsia="仿宋" w:hAnsi="仿宋"/>
                <w:color w:val="000000" w:themeColor="text1"/>
                <w:sz w:val="21"/>
                <w:szCs w:val="21"/>
              </w:rPr>
            </w:pPr>
          </w:p>
          <w:p w14:paraId="0D671A8F"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法定代表人：黄爱龙（签章）</w:t>
            </w:r>
          </w:p>
          <w:p w14:paraId="4772AAF4" w14:textId="77777777" w:rsidR="007E50B1" w:rsidRPr="00002FD0" w:rsidRDefault="007E50B1" w:rsidP="009B07A1">
            <w:pPr>
              <w:spacing w:line="240" w:lineRule="atLeast"/>
              <w:rPr>
                <w:rFonts w:ascii="仿宋" w:eastAsia="仿宋" w:hAnsi="仿宋"/>
                <w:color w:val="000000" w:themeColor="text1"/>
                <w:sz w:val="21"/>
                <w:szCs w:val="21"/>
              </w:rPr>
            </w:pPr>
          </w:p>
          <w:p w14:paraId="151525AA" w14:textId="77777777" w:rsidR="007E50B1" w:rsidRPr="00002FD0" w:rsidRDefault="007E50B1" w:rsidP="009B07A1">
            <w:pPr>
              <w:spacing w:line="240" w:lineRule="atLeast"/>
              <w:rPr>
                <w:rFonts w:ascii="仿宋" w:eastAsia="仿宋" w:hAnsi="仿宋"/>
                <w:color w:val="000000" w:themeColor="text1"/>
                <w:sz w:val="21"/>
                <w:szCs w:val="21"/>
              </w:rPr>
            </w:pPr>
          </w:p>
          <w:p w14:paraId="6752A81F"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委托代理人：</w:t>
            </w:r>
          </w:p>
          <w:p w14:paraId="6908A465" w14:textId="77777777" w:rsidR="007E50B1" w:rsidRPr="00002FD0" w:rsidRDefault="007E50B1" w:rsidP="009B07A1">
            <w:pPr>
              <w:spacing w:line="240" w:lineRule="atLeast"/>
              <w:rPr>
                <w:rFonts w:ascii="仿宋" w:eastAsia="仿宋" w:hAnsi="仿宋"/>
                <w:color w:val="000000" w:themeColor="text1"/>
                <w:sz w:val="21"/>
                <w:szCs w:val="21"/>
              </w:rPr>
            </w:pPr>
          </w:p>
          <w:p w14:paraId="0B97AF8E" w14:textId="77777777" w:rsidR="007E50B1" w:rsidRPr="00002FD0" w:rsidRDefault="007E50B1" w:rsidP="009B07A1">
            <w:pPr>
              <w:spacing w:line="240" w:lineRule="atLeast"/>
              <w:rPr>
                <w:rFonts w:ascii="仿宋" w:eastAsia="仿宋" w:hAnsi="仿宋"/>
                <w:color w:val="000000" w:themeColor="text1"/>
                <w:sz w:val="21"/>
                <w:szCs w:val="21"/>
              </w:rPr>
            </w:pPr>
          </w:p>
          <w:p w14:paraId="55368D89"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承办部门：</w:t>
            </w:r>
          </w:p>
          <w:p w14:paraId="28E0AE64" w14:textId="77777777" w:rsidR="007E50B1" w:rsidRPr="00002FD0" w:rsidRDefault="007E50B1" w:rsidP="009B07A1">
            <w:pPr>
              <w:spacing w:line="240" w:lineRule="atLeast"/>
              <w:rPr>
                <w:rFonts w:ascii="仿宋" w:eastAsia="仿宋" w:hAnsi="仿宋"/>
                <w:color w:val="000000" w:themeColor="text1"/>
                <w:sz w:val="21"/>
                <w:szCs w:val="21"/>
              </w:rPr>
            </w:pPr>
          </w:p>
          <w:p w14:paraId="4E8F0233" w14:textId="77777777" w:rsidR="007E50B1" w:rsidRPr="00002FD0" w:rsidRDefault="007E50B1" w:rsidP="009B07A1">
            <w:pPr>
              <w:spacing w:line="240" w:lineRule="atLeast"/>
              <w:rPr>
                <w:rFonts w:ascii="仿宋" w:eastAsia="仿宋" w:hAnsi="仿宋"/>
                <w:color w:val="000000" w:themeColor="text1"/>
                <w:sz w:val="21"/>
                <w:szCs w:val="21"/>
              </w:rPr>
            </w:pPr>
          </w:p>
          <w:p w14:paraId="5F54507E"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用户单位：</w:t>
            </w:r>
          </w:p>
          <w:p w14:paraId="40A0D62D" w14:textId="77777777" w:rsidR="007E50B1" w:rsidRPr="00002FD0" w:rsidRDefault="007E50B1" w:rsidP="009B07A1">
            <w:pPr>
              <w:spacing w:line="240" w:lineRule="atLeast"/>
              <w:rPr>
                <w:rFonts w:ascii="仿宋" w:eastAsia="仿宋" w:hAnsi="仿宋"/>
                <w:color w:val="000000" w:themeColor="text1"/>
                <w:sz w:val="21"/>
                <w:szCs w:val="21"/>
              </w:rPr>
            </w:pPr>
          </w:p>
          <w:p w14:paraId="75456578" w14:textId="77777777" w:rsidR="007E50B1" w:rsidRPr="00002FD0" w:rsidRDefault="007E50B1" w:rsidP="009B07A1">
            <w:pPr>
              <w:spacing w:line="240" w:lineRule="atLeast"/>
              <w:rPr>
                <w:rFonts w:ascii="仿宋" w:eastAsia="仿宋" w:hAnsi="仿宋"/>
                <w:color w:val="000000" w:themeColor="text1"/>
                <w:sz w:val="21"/>
                <w:szCs w:val="21"/>
              </w:rPr>
            </w:pPr>
          </w:p>
          <w:p w14:paraId="0252A6BB"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联系电话：（请备注用户单位联系人电话）</w:t>
            </w:r>
          </w:p>
          <w:p w14:paraId="37D30A68" w14:textId="77777777" w:rsidR="007E50B1" w:rsidRPr="00002FD0" w:rsidRDefault="007E50B1" w:rsidP="009B07A1">
            <w:pPr>
              <w:spacing w:line="240" w:lineRule="atLeast"/>
              <w:rPr>
                <w:rFonts w:ascii="仿宋" w:eastAsia="仿宋" w:hAnsi="仿宋"/>
                <w:color w:val="000000" w:themeColor="text1"/>
                <w:sz w:val="21"/>
                <w:szCs w:val="21"/>
              </w:rPr>
            </w:pPr>
          </w:p>
        </w:tc>
        <w:tc>
          <w:tcPr>
            <w:tcW w:w="4872" w:type="dxa"/>
            <w:gridSpan w:val="3"/>
          </w:tcPr>
          <w:p w14:paraId="364313A6"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乙方（供方）：</w:t>
            </w:r>
          </w:p>
          <w:p w14:paraId="465585F2"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地址：</w:t>
            </w:r>
          </w:p>
          <w:p w14:paraId="5A00690F"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统一社会信用代码：</w:t>
            </w:r>
          </w:p>
          <w:p w14:paraId="5CCB3D9D"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开户行：</w:t>
            </w:r>
          </w:p>
          <w:p w14:paraId="7C078FB7"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账号：</w:t>
            </w:r>
          </w:p>
          <w:p w14:paraId="49215DF6" w14:textId="77777777" w:rsidR="007E50B1" w:rsidRPr="00002FD0" w:rsidRDefault="007E50B1" w:rsidP="009B07A1">
            <w:pPr>
              <w:spacing w:line="240" w:lineRule="atLeast"/>
              <w:rPr>
                <w:rFonts w:ascii="仿宋" w:eastAsia="仿宋" w:hAnsi="仿宋"/>
                <w:color w:val="000000" w:themeColor="text1"/>
                <w:sz w:val="21"/>
                <w:szCs w:val="21"/>
              </w:rPr>
            </w:pPr>
          </w:p>
          <w:p w14:paraId="201E7139" w14:textId="77777777" w:rsidR="007E50B1" w:rsidRPr="00002FD0" w:rsidRDefault="007E50B1" w:rsidP="009B07A1">
            <w:pPr>
              <w:spacing w:line="240" w:lineRule="atLeast"/>
              <w:rPr>
                <w:rFonts w:ascii="仿宋" w:eastAsia="仿宋" w:hAnsi="仿宋"/>
                <w:color w:val="000000" w:themeColor="text1"/>
                <w:sz w:val="21"/>
                <w:szCs w:val="21"/>
              </w:rPr>
            </w:pPr>
          </w:p>
          <w:p w14:paraId="4AEA5CCA"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 xml:space="preserve">法定代表人： </w:t>
            </w:r>
            <w:r w:rsidRPr="00002FD0">
              <w:rPr>
                <w:rFonts w:ascii="仿宋" w:eastAsia="仿宋" w:hAnsi="仿宋"/>
                <w:color w:val="000000" w:themeColor="text1"/>
                <w:sz w:val="21"/>
                <w:szCs w:val="21"/>
              </w:rPr>
              <w:t xml:space="preserve"> </w:t>
            </w:r>
            <w:r w:rsidRPr="00002FD0">
              <w:rPr>
                <w:rFonts w:ascii="仿宋" w:eastAsia="仿宋" w:hAnsi="仿宋" w:hint="eastAsia"/>
                <w:color w:val="000000" w:themeColor="text1"/>
                <w:sz w:val="21"/>
                <w:szCs w:val="21"/>
              </w:rPr>
              <w:t>（签章）</w:t>
            </w:r>
          </w:p>
          <w:p w14:paraId="1BF69D5B" w14:textId="77777777" w:rsidR="007E50B1" w:rsidRPr="00002FD0" w:rsidRDefault="007E50B1" w:rsidP="009B07A1">
            <w:pPr>
              <w:spacing w:line="240" w:lineRule="atLeast"/>
              <w:rPr>
                <w:rFonts w:ascii="仿宋" w:eastAsia="仿宋" w:hAnsi="仿宋"/>
                <w:color w:val="000000" w:themeColor="text1"/>
                <w:sz w:val="21"/>
                <w:szCs w:val="21"/>
              </w:rPr>
            </w:pPr>
          </w:p>
          <w:p w14:paraId="5EFF7C15" w14:textId="77777777" w:rsidR="007E50B1" w:rsidRPr="00002FD0" w:rsidRDefault="007E50B1" w:rsidP="009B07A1">
            <w:pPr>
              <w:spacing w:line="240" w:lineRule="atLeast"/>
              <w:rPr>
                <w:rFonts w:ascii="仿宋" w:eastAsia="仿宋" w:hAnsi="仿宋"/>
                <w:color w:val="000000" w:themeColor="text1"/>
                <w:sz w:val="21"/>
                <w:szCs w:val="21"/>
              </w:rPr>
            </w:pPr>
          </w:p>
          <w:p w14:paraId="0A480B2C"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委托代理人：</w:t>
            </w:r>
          </w:p>
          <w:p w14:paraId="08E14CC9" w14:textId="77777777" w:rsidR="007E50B1" w:rsidRPr="00002FD0" w:rsidRDefault="007E50B1" w:rsidP="009B07A1">
            <w:pPr>
              <w:spacing w:line="240" w:lineRule="atLeast"/>
              <w:rPr>
                <w:rFonts w:ascii="仿宋" w:eastAsia="仿宋" w:hAnsi="仿宋"/>
                <w:color w:val="000000" w:themeColor="text1"/>
                <w:sz w:val="21"/>
                <w:szCs w:val="21"/>
              </w:rPr>
            </w:pPr>
          </w:p>
          <w:p w14:paraId="464B7E88" w14:textId="77777777" w:rsidR="007E50B1" w:rsidRPr="00002FD0" w:rsidRDefault="007E50B1" w:rsidP="009B07A1">
            <w:pPr>
              <w:spacing w:line="240" w:lineRule="atLeast"/>
              <w:rPr>
                <w:rFonts w:ascii="仿宋" w:eastAsia="仿宋" w:hAnsi="仿宋"/>
                <w:color w:val="000000" w:themeColor="text1"/>
                <w:sz w:val="21"/>
                <w:szCs w:val="21"/>
              </w:rPr>
            </w:pPr>
          </w:p>
          <w:p w14:paraId="5941F422" w14:textId="77777777" w:rsidR="007E50B1" w:rsidRPr="00002FD0" w:rsidRDefault="007E50B1" w:rsidP="009B07A1">
            <w:pPr>
              <w:spacing w:line="240" w:lineRule="atLeast"/>
              <w:rPr>
                <w:rFonts w:ascii="仿宋" w:eastAsia="仿宋" w:hAnsi="仿宋"/>
                <w:color w:val="000000" w:themeColor="text1"/>
                <w:sz w:val="21"/>
                <w:szCs w:val="21"/>
              </w:rPr>
            </w:pPr>
          </w:p>
          <w:p w14:paraId="523F9631" w14:textId="77777777" w:rsidR="007E50B1" w:rsidRPr="00002FD0" w:rsidRDefault="007E50B1" w:rsidP="009B07A1">
            <w:pPr>
              <w:spacing w:line="240" w:lineRule="atLeast"/>
              <w:rPr>
                <w:rFonts w:ascii="仿宋" w:eastAsia="仿宋" w:hAnsi="仿宋"/>
                <w:color w:val="000000" w:themeColor="text1"/>
                <w:sz w:val="21"/>
                <w:szCs w:val="21"/>
              </w:rPr>
            </w:pPr>
          </w:p>
          <w:p w14:paraId="6C71A778" w14:textId="77777777" w:rsidR="007E50B1" w:rsidRPr="00002FD0" w:rsidRDefault="007E50B1" w:rsidP="009B07A1">
            <w:pPr>
              <w:spacing w:line="240" w:lineRule="atLeast"/>
              <w:rPr>
                <w:rFonts w:ascii="仿宋" w:eastAsia="仿宋" w:hAnsi="仿宋"/>
                <w:color w:val="000000" w:themeColor="text1"/>
                <w:sz w:val="21"/>
                <w:szCs w:val="21"/>
              </w:rPr>
            </w:pPr>
          </w:p>
          <w:p w14:paraId="5F32A658" w14:textId="77777777" w:rsidR="007E50B1" w:rsidRPr="00002FD0" w:rsidRDefault="007E50B1" w:rsidP="009B07A1">
            <w:pPr>
              <w:spacing w:line="240" w:lineRule="atLeast"/>
              <w:rPr>
                <w:rFonts w:ascii="仿宋" w:eastAsia="仿宋" w:hAnsi="仿宋"/>
                <w:color w:val="000000" w:themeColor="text1"/>
                <w:sz w:val="21"/>
                <w:szCs w:val="21"/>
              </w:rPr>
            </w:pPr>
          </w:p>
          <w:p w14:paraId="352472A2" w14:textId="77777777" w:rsidR="007E50B1" w:rsidRPr="00002FD0" w:rsidRDefault="007E50B1" w:rsidP="009B07A1">
            <w:pPr>
              <w:spacing w:line="240" w:lineRule="atLeast"/>
              <w:rPr>
                <w:rFonts w:ascii="仿宋" w:eastAsia="仿宋" w:hAnsi="仿宋"/>
                <w:color w:val="000000" w:themeColor="text1"/>
                <w:sz w:val="21"/>
                <w:szCs w:val="21"/>
              </w:rPr>
            </w:pPr>
          </w:p>
          <w:p w14:paraId="524E8392" w14:textId="77777777" w:rsidR="007E50B1" w:rsidRPr="00002FD0" w:rsidRDefault="007E50B1" w:rsidP="009B07A1">
            <w:pPr>
              <w:spacing w:line="240" w:lineRule="atLeast"/>
              <w:rPr>
                <w:rFonts w:ascii="仿宋" w:eastAsia="仿宋" w:hAnsi="仿宋"/>
                <w:color w:val="000000" w:themeColor="text1"/>
                <w:sz w:val="21"/>
                <w:szCs w:val="21"/>
              </w:rPr>
            </w:pPr>
          </w:p>
          <w:p w14:paraId="291A6643"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联系电话：</w:t>
            </w:r>
          </w:p>
          <w:p w14:paraId="74D1D33B"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联系邮箱：</w:t>
            </w:r>
          </w:p>
        </w:tc>
      </w:tr>
      <w:tr w:rsidR="00002FD0" w:rsidRPr="00002FD0" w14:paraId="154A62A1" w14:textId="77777777" w:rsidTr="009B07A1">
        <w:trPr>
          <w:trHeight w:val="443"/>
          <w:jc w:val="center"/>
        </w:trPr>
        <w:tc>
          <w:tcPr>
            <w:tcW w:w="9644" w:type="dxa"/>
            <w:gridSpan w:val="7"/>
          </w:tcPr>
          <w:p w14:paraId="3D30D439" w14:textId="77777777" w:rsidR="007E50B1" w:rsidRPr="00002FD0" w:rsidRDefault="007E50B1" w:rsidP="009B07A1">
            <w:pPr>
              <w:spacing w:line="240" w:lineRule="atLeast"/>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备注：本合同请用计算机双面打印，以便于双方准确履行合同义务。</w:t>
            </w:r>
          </w:p>
        </w:tc>
      </w:tr>
    </w:tbl>
    <w:p w14:paraId="61B67EBF" w14:textId="77777777" w:rsidR="007E50B1" w:rsidRPr="00002FD0" w:rsidRDefault="007E50B1" w:rsidP="007E50B1">
      <w:pPr>
        <w:spacing w:line="500" w:lineRule="exact"/>
        <w:ind w:firstLineChars="200" w:firstLine="420"/>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签约地点：重庆医科大学袁家岗校区</w:t>
      </w:r>
    </w:p>
    <w:p w14:paraId="3129516F" w14:textId="77777777" w:rsidR="000B3CD8" w:rsidRPr="00002FD0" w:rsidRDefault="000B3CD8" w:rsidP="000B3CD8">
      <w:pPr>
        <w:spacing w:line="560" w:lineRule="exact"/>
        <w:jc w:val="left"/>
        <w:rPr>
          <w:rFonts w:ascii="方正黑体_GBK" w:eastAsia="方正黑体_GBK" w:hAnsi="宋体"/>
          <w:color w:val="000000" w:themeColor="text1"/>
          <w:sz w:val="32"/>
          <w:szCs w:val="32"/>
        </w:rPr>
      </w:pPr>
    </w:p>
    <w:p w14:paraId="1925E652" w14:textId="77777777" w:rsidR="00047CA4" w:rsidRPr="00002FD0" w:rsidRDefault="00047CA4">
      <w:pPr>
        <w:widowControl/>
        <w:jc w:val="left"/>
        <w:rPr>
          <w:rFonts w:ascii="方正黑体_GBK" w:eastAsia="方正黑体_GBK" w:hAnsi="宋体"/>
          <w:color w:val="000000" w:themeColor="text1"/>
          <w:sz w:val="32"/>
          <w:szCs w:val="32"/>
        </w:rPr>
      </w:pPr>
      <w:r w:rsidRPr="00002FD0">
        <w:rPr>
          <w:rFonts w:ascii="方正黑体_GBK" w:eastAsia="方正黑体_GBK" w:hAnsi="宋体"/>
          <w:color w:val="000000" w:themeColor="text1"/>
          <w:sz w:val="32"/>
          <w:szCs w:val="32"/>
        </w:rPr>
        <w:br w:type="page"/>
      </w:r>
    </w:p>
    <w:p w14:paraId="5E0186D8" w14:textId="77777777" w:rsidR="000B3CD8" w:rsidRPr="00002FD0" w:rsidRDefault="000B3CD8" w:rsidP="000B3CD8">
      <w:pPr>
        <w:spacing w:line="560" w:lineRule="exact"/>
        <w:jc w:val="left"/>
        <w:rPr>
          <w:rFonts w:ascii="方正黑体_GBK" w:eastAsia="方正黑体_GBK" w:hAnsi="宋体"/>
          <w:color w:val="000000" w:themeColor="text1"/>
          <w:sz w:val="32"/>
          <w:szCs w:val="32"/>
        </w:rPr>
      </w:pPr>
      <w:r w:rsidRPr="00002FD0">
        <w:rPr>
          <w:rFonts w:ascii="方正黑体_GBK" w:eastAsia="方正黑体_GBK" w:hAnsi="宋体" w:hint="eastAsia"/>
          <w:color w:val="000000" w:themeColor="text1"/>
          <w:sz w:val="32"/>
          <w:szCs w:val="32"/>
        </w:rPr>
        <w:lastRenderedPageBreak/>
        <w:t>附件1</w:t>
      </w:r>
    </w:p>
    <w:p w14:paraId="7B9EE900" w14:textId="77777777" w:rsidR="000B3CD8" w:rsidRPr="00002FD0" w:rsidRDefault="000B3CD8" w:rsidP="000B3CD8">
      <w:pPr>
        <w:spacing w:line="560" w:lineRule="exact"/>
        <w:jc w:val="center"/>
        <w:rPr>
          <w:rFonts w:ascii="方正小标宋_GBK" w:eastAsia="方正小标宋_GBK" w:hAnsi="方正小标宋_GBK"/>
          <w:color w:val="000000" w:themeColor="text1"/>
          <w:sz w:val="44"/>
          <w:szCs w:val="44"/>
        </w:rPr>
      </w:pPr>
      <w:r w:rsidRPr="00002FD0">
        <w:rPr>
          <w:rFonts w:ascii="方正小标宋_GBK" w:eastAsia="方正小标宋_GBK" w:hAnsi="方正小标宋_GBK" w:hint="eastAsia"/>
          <w:color w:val="000000" w:themeColor="text1"/>
          <w:sz w:val="44"/>
          <w:szCs w:val="44"/>
        </w:rPr>
        <w:t>商务参数明细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2590"/>
        <w:gridCol w:w="1463"/>
        <w:gridCol w:w="2018"/>
        <w:gridCol w:w="1599"/>
      </w:tblGrid>
      <w:tr w:rsidR="00002FD0" w:rsidRPr="00002FD0" w14:paraId="748C49EE" w14:textId="77777777" w:rsidTr="0031684F">
        <w:trPr>
          <w:trHeight w:val="617"/>
          <w:jc w:val="center"/>
        </w:trPr>
        <w:tc>
          <w:tcPr>
            <w:tcW w:w="1978" w:type="dxa"/>
            <w:vAlign w:val="center"/>
          </w:tcPr>
          <w:p w14:paraId="1A5DB1B8"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项目名称</w:t>
            </w:r>
          </w:p>
          <w:p w14:paraId="1777981E"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w:t>
            </w:r>
            <w:r w:rsidR="0031684F" w:rsidRPr="00002FD0">
              <w:rPr>
                <w:rFonts w:ascii="仿宋" w:eastAsia="仿宋" w:hAnsi="仿宋" w:hint="eastAsia"/>
                <w:color w:val="000000" w:themeColor="text1"/>
                <w:sz w:val="21"/>
                <w:szCs w:val="21"/>
              </w:rPr>
              <w:t>货物</w:t>
            </w:r>
            <w:r w:rsidRPr="00002FD0">
              <w:rPr>
                <w:rFonts w:ascii="仿宋" w:eastAsia="仿宋" w:hAnsi="仿宋" w:hint="eastAsia"/>
                <w:color w:val="000000" w:themeColor="text1"/>
                <w:sz w:val="21"/>
                <w:szCs w:val="21"/>
              </w:rPr>
              <w:t>名称）</w:t>
            </w:r>
          </w:p>
        </w:tc>
        <w:tc>
          <w:tcPr>
            <w:tcW w:w="2590" w:type="dxa"/>
            <w:vAlign w:val="center"/>
          </w:tcPr>
          <w:p w14:paraId="62137A2F"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品牌规格型号</w:t>
            </w:r>
          </w:p>
        </w:tc>
        <w:tc>
          <w:tcPr>
            <w:tcW w:w="1463" w:type="dxa"/>
            <w:vAlign w:val="center"/>
          </w:tcPr>
          <w:p w14:paraId="20433B43"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数量/单位</w:t>
            </w:r>
          </w:p>
        </w:tc>
        <w:tc>
          <w:tcPr>
            <w:tcW w:w="2018" w:type="dxa"/>
            <w:vAlign w:val="center"/>
          </w:tcPr>
          <w:p w14:paraId="4E45392E"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单价（元）</w:t>
            </w:r>
          </w:p>
        </w:tc>
        <w:tc>
          <w:tcPr>
            <w:tcW w:w="1599" w:type="dxa"/>
            <w:vAlign w:val="center"/>
          </w:tcPr>
          <w:p w14:paraId="50AF6A42" w14:textId="77777777" w:rsidR="000B3CD8" w:rsidRPr="00002FD0" w:rsidRDefault="000B3CD8" w:rsidP="000B3CD8">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总价（元）</w:t>
            </w:r>
          </w:p>
        </w:tc>
      </w:tr>
      <w:tr w:rsidR="00002FD0" w:rsidRPr="00002FD0" w14:paraId="23863FE1" w14:textId="77777777" w:rsidTr="0031684F">
        <w:trPr>
          <w:trHeight w:val="739"/>
          <w:jc w:val="center"/>
        </w:trPr>
        <w:tc>
          <w:tcPr>
            <w:tcW w:w="1978" w:type="dxa"/>
            <w:vAlign w:val="center"/>
          </w:tcPr>
          <w:p w14:paraId="44FD1523" w14:textId="0614212C" w:rsidR="0031684F" w:rsidRPr="00002FD0" w:rsidRDefault="0031684F" w:rsidP="0031684F">
            <w:pPr>
              <w:spacing w:line="240" w:lineRule="atLeast"/>
              <w:jc w:val="center"/>
              <w:rPr>
                <w:rFonts w:ascii="仿宋" w:eastAsia="仿宋" w:hAnsi="仿宋"/>
                <w:color w:val="000000" w:themeColor="text1"/>
                <w:sz w:val="21"/>
                <w:szCs w:val="21"/>
              </w:rPr>
            </w:pPr>
          </w:p>
        </w:tc>
        <w:tc>
          <w:tcPr>
            <w:tcW w:w="2590" w:type="dxa"/>
            <w:vAlign w:val="center"/>
          </w:tcPr>
          <w:p w14:paraId="3C20CC49"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463" w:type="dxa"/>
            <w:vAlign w:val="center"/>
          </w:tcPr>
          <w:p w14:paraId="5149EDED" w14:textId="204B5BF9" w:rsidR="0031684F" w:rsidRPr="00002FD0" w:rsidRDefault="0031684F" w:rsidP="0031684F">
            <w:pPr>
              <w:spacing w:line="240" w:lineRule="atLeast"/>
              <w:jc w:val="center"/>
              <w:rPr>
                <w:rFonts w:ascii="仿宋" w:eastAsia="仿宋" w:hAnsi="仿宋"/>
                <w:color w:val="000000" w:themeColor="text1"/>
                <w:sz w:val="21"/>
                <w:szCs w:val="21"/>
              </w:rPr>
            </w:pPr>
          </w:p>
        </w:tc>
        <w:tc>
          <w:tcPr>
            <w:tcW w:w="2018" w:type="dxa"/>
            <w:vAlign w:val="center"/>
          </w:tcPr>
          <w:p w14:paraId="1C397C09"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599" w:type="dxa"/>
            <w:vAlign w:val="center"/>
          </w:tcPr>
          <w:p w14:paraId="64581E10" w14:textId="77777777" w:rsidR="0031684F" w:rsidRPr="00002FD0" w:rsidRDefault="0031684F" w:rsidP="0031684F">
            <w:pPr>
              <w:spacing w:line="240" w:lineRule="atLeast"/>
              <w:jc w:val="center"/>
              <w:rPr>
                <w:rFonts w:ascii="仿宋" w:eastAsia="仿宋" w:hAnsi="仿宋"/>
                <w:color w:val="000000" w:themeColor="text1"/>
                <w:sz w:val="21"/>
                <w:szCs w:val="21"/>
              </w:rPr>
            </w:pPr>
          </w:p>
        </w:tc>
      </w:tr>
      <w:tr w:rsidR="00002FD0" w:rsidRPr="00002FD0" w14:paraId="0FF26BD2" w14:textId="77777777" w:rsidTr="0031684F">
        <w:trPr>
          <w:trHeight w:val="739"/>
          <w:jc w:val="center"/>
        </w:trPr>
        <w:tc>
          <w:tcPr>
            <w:tcW w:w="1978" w:type="dxa"/>
            <w:vAlign w:val="center"/>
          </w:tcPr>
          <w:p w14:paraId="704D5C13" w14:textId="112574C1" w:rsidR="0031684F" w:rsidRPr="00002FD0" w:rsidRDefault="0031684F" w:rsidP="0031684F">
            <w:pPr>
              <w:spacing w:line="240" w:lineRule="atLeast"/>
              <w:jc w:val="center"/>
              <w:rPr>
                <w:rFonts w:ascii="仿宋" w:eastAsia="仿宋" w:hAnsi="仿宋"/>
                <w:color w:val="000000" w:themeColor="text1"/>
                <w:sz w:val="21"/>
                <w:szCs w:val="21"/>
              </w:rPr>
            </w:pPr>
          </w:p>
        </w:tc>
        <w:tc>
          <w:tcPr>
            <w:tcW w:w="2590" w:type="dxa"/>
            <w:vAlign w:val="center"/>
          </w:tcPr>
          <w:p w14:paraId="62D22DBA"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463" w:type="dxa"/>
            <w:vAlign w:val="center"/>
          </w:tcPr>
          <w:p w14:paraId="343116E8" w14:textId="4D4953EC" w:rsidR="0031684F" w:rsidRPr="00002FD0" w:rsidRDefault="0031684F" w:rsidP="0031684F">
            <w:pPr>
              <w:spacing w:line="240" w:lineRule="atLeast"/>
              <w:jc w:val="center"/>
              <w:rPr>
                <w:rFonts w:ascii="仿宋" w:eastAsia="仿宋" w:hAnsi="仿宋"/>
                <w:color w:val="000000" w:themeColor="text1"/>
                <w:sz w:val="21"/>
                <w:szCs w:val="21"/>
              </w:rPr>
            </w:pPr>
          </w:p>
        </w:tc>
        <w:tc>
          <w:tcPr>
            <w:tcW w:w="2018" w:type="dxa"/>
            <w:vAlign w:val="center"/>
          </w:tcPr>
          <w:p w14:paraId="5A48900E"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599" w:type="dxa"/>
            <w:vAlign w:val="center"/>
          </w:tcPr>
          <w:p w14:paraId="2CCB57C2" w14:textId="77777777" w:rsidR="0031684F" w:rsidRPr="00002FD0" w:rsidRDefault="0031684F" w:rsidP="0031684F">
            <w:pPr>
              <w:spacing w:line="240" w:lineRule="atLeast"/>
              <w:jc w:val="center"/>
              <w:rPr>
                <w:rFonts w:ascii="仿宋" w:eastAsia="仿宋" w:hAnsi="仿宋"/>
                <w:color w:val="000000" w:themeColor="text1"/>
                <w:sz w:val="21"/>
                <w:szCs w:val="21"/>
              </w:rPr>
            </w:pPr>
          </w:p>
        </w:tc>
      </w:tr>
      <w:tr w:rsidR="00002FD0" w:rsidRPr="00002FD0" w14:paraId="2EC99679" w14:textId="77777777" w:rsidTr="0031684F">
        <w:trPr>
          <w:trHeight w:val="377"/>
          <w:jc w:val="center"/>
        </w:trPr>
        <w:tc>
          <w:tcPr>
            <w:tcW w:w="1978" w:type="dxa"/>
            <w:vAlign w:val="center"/>
          </w:tcPr>
          <w:p w14:paraId="621F0F8F" w14:textId="77777777" w:rsidR="0031684F" w:rsidRPr="00002FD0" w:rsidRDefault="0031684F" w:rsidP="0031684F">
            <w:pPr>
              <w:spacing w:line="240" w:lineRule="atLeast"/>
              <w:jc w:val="center"/>
              <w:rPr>
                <w:rFonts w:ascii="仿宋" w:eastAsia="仿宋" w:hAnsi="仿宋"/>
                <w:color w:val="000000" w:themeColor="text1"/>
                <w:sz w:val="21"/>
                <w:szCs w:val="21"/>
              </w:rPr>
            </w:pPr>
            <w:r w:rsidRPr="00002FD0">
              <w:rPr>
                <w:rFonts w:ascii="仿宋" w:eastAsia="仿宋" w:hAnsi="仿宋" w:hint="eastAsia"/>
                <w:color w:val="000000" w:themeColor="text1"/>
                <w:sz w:val="21"/>
                <w:szCs w:val="21"/>
              </w:rPr>
              <w:t>合计</w:t>
            </w:r>
          </w:p>
        </w:tc>
        <w:tc>
          <w:tcPr>
            <w:tcW w:w="2590" w:type="dxa"/>
            <w:vAlign w:val="center"/>
          </w:tcPr>
          <w:p w14:paraId="5CA4CA99"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463" w:type="dxa"/>
            <w:vAlign w:val="center"/>
          </w:tcPr>
          <w:p w14:paraId="38FD2DC5"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2018" w:type="dxa"/>
            <w:vAlign w:val="center"/>
          </w:tcPr>
          <w:p w14:paraId="63D19E67" w14:textId="77777777" w:rsidR="0031684F" w:rsidRPr="00002FD0" w:rsidRDefault="0031684F" w:rsidP="0031684F">
            <w:pPr>
              <w:spacing w:line="240" w:lineRule="atLeast"/>
              <w:jc w:val="center"/>
              <w:rPr>
                <w:rFonts w:ascii="仿宋" w:eastAsia="仿宋" w:hAnsi="仿宋"/>
                <w:color w:val="000000" w:themeColor="text1"/>
                <w:sz w:val="21"/>
                <w:szCs w:val="21"/>
              </w:rPr>
            </w:pPr>
          </w:p>
        </w:tc>
        <w:tc>
          <w:tcPr>
            <w:tcW w:w="1599" w:type="dxa"/>
            <w:vAlign w:val="center"/>
          </w:tcPr>
          <w:p w14:paraId="7BB6CC53" w14:textId="77777777" w:rsidR="0031684F" w:rsidRPr="00002FD0" w:rsidRDefault="0031684F" w:rsidP="0031684F">
            <w:pPr>
              <w:spacing w:line="240" w:lineRule="atLeast"/>
              <w:jc w:val="center"/>
              <w:rPr>
                <w:rFonts w:ascii="仿宋" w:eastAsia="仿宋" w:hAnsi="仿宋"/>
                <w:color w:val="000000" w:themeColor="text1"/>
                <w:sz w:val="21"/>
                <w:szCs w:val="21"/>
              </w:rPr>
            </w:pPr>
          </w:p>
        </w:tc>
      </w:tr>
    </w:tbl>
    <w:p w14:paraId="069E5F6D" w14:textId="77777777" w:rsidR="000B3CD8" w:rsidRPr="00002FD0" w:rsidRDefault="000B3CD8" w:rsidP="000B3CD8">
      <w:pPr>
        <w:spacing w:line="560" w:lineRule="exact"/>
        <w:rPr>
          <w:rFonts w:ascii="方正小标宋_GBK" w:eastAsia="方正小标宋_GBK" w:hAnsi="方正小标宋_GBK"/>
          <w:color w:val="000000" w:themeColor="text1"/>
          <w:sz w:val="44"/>
          <w:szCs w:val="44"/>
        </w:rPr>
      </w:pPr>
    </w:p>
    <w:p w14:paraId="04BF864F" w14:textId="77777777" w:rsidR="000B3CD8" w:rsidRPr="00002FD0" w:rsidRDefault="000B3CD8" w:rsidP="000B3CD8">
      <w:pPr>
        <w:spacing w:line="560" w:lineRule="exact"/>
        <w:rPr>
          <w:rFonts w:ascii="方正小标宋_GBK" w:eastAsia="方正小标宋_GBK" w:hAnsi="方正小标宋_GBK"/>
          <w:color w:val="000000" w:themeColor="text1"/>
          <w:sz w:val="44"/>
          <w:szCs w:val="44"/>
        </w:rPr>
      </w:pPr>
    </w:p>
    <w:p w14:paraId="42903088" w14:textId="77777777" w:rsidR="000B3CD8" w:rsidRPr="00002FD0" w:rsidRDefault="000B3CD8" w:rsidP="000B3CD8">
      <w:pPr>
        <w:spacing w:line="560" w:lineRule="exact"/>
        <w:rPr>
          <w:rFonts w:ascii="方正小标宋_GBK" w:eastAsia="方正小标宋_GBK" w:hAnsi="方正小标宋_GBK"/>
          <w:color w:val="000000" w:themeColor="text1"/>
          <w:sz w:val="44"/>
          <w:szCs w:val="44"/>
        </w:rPr>
      </w:pPr>
    </w:p>
    <w:p w14:paraId="30A2B536" w14:textId="77777777" w:rsidR="000B3CD8" w:rsidRPr="00002FD0" w:rsidRDefault="000B3CD8" w:rsidP="000B3CD8">
      <w:pPr>
        <w:spacing w:line="560" w:lineRule="exact"/>
        <w:jc w:val="left"/>
        <w:rPr>
          <w:rFonts w:ascii="方正小标宋_GBK" w:eastAsia="方正小标宋_GBK" w:hAnsi="方正小标宋_GBK"/>
          <w:color w:val="000000" w:themeColor="text1"/>
          <w:sz w:val="44"/>
          <w:szCs w:val="44"/>
        </w:rPr>
      </w:pPr>
      <w:r w:rsidRPr="00002FD0">
        <w:rPr>
          <w:rFonts w:ascii="方正黑体_GBK" w:eastAsia="方正黑体_GBK" w:hAnsi="宋体" w:hint="eastAsia"/>
          <w:color w:val="000000" w:themeColor="text1"/>
          <w:sz w:val="32"/>
          <w:szCs w:val="32"/>
        </w:rPr>
        <w:t>附件2</w:t>
      </w:r>
    </w:p>
    <w:p w14:paraId="6D0EB05B" w14:textId="77777777" w:rsidR="000B3CD8" w:rsidRPr="00002FD0" w:rsidRDefault="000B3CD8" w:rsidP="000B3CD8">
      <w:pPr>
        <w:spacing w:line="560" w:lineRule="exact"/>
        <w:jc w:val="center"/>
        <w:rPr>
          <w:rFonts w:ascii="方正小标宋_GBK" w:eastAsia="方正小标宋_GBK" w:hAnsi="方正小标宋_GBK"/>
          <w:color w:val="000000" w:themeColor="text1"/>
          <w:sz w:val="44"/>
          <w:szCs w:val="44"/>
        </w:rPr>
      </w:pPr>
      <w:r w:rsidRPr="00002FD0">
        <w:rPr>
          <w:rFonts w:ascii="方正小标宋_GBK" w:eastAsia="方正小标宋_GBK" w:hAnsi="方正小标宋_GBK" w:hint="eastAsia"/>
          <w:color w:val="000000" w:themeColor="text1"/>
          <w:sz w:val="44"/>
          <w:szCs w:val="44"/>
        </w:rPr>
        <w:t>技术参数明细</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1297"/>
        <w:gridCol w:w="7514"/>
      </w:tblGrid>
      <w:tr w:rsidR="00002FD0" w:rsidRPr="00002FD0" w14:paraId="373658AB" w14:textId="77777777" w:rsidTr="000B3CD8">
        <w:trPr>
          <w:trHeight w:val="23"/>
          <w:jc w:val="center"/>
        </w:trPr>
        <w:tc>
          <w:tcPr>
            <w:tcW w:w="706" w:type="dxa"/>
          </w:tcPr>
          <w:p w14:paraId="679087CB"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序号</w:t>
            </w:r>
          </w:p>
        </w:tc>
        <w:tc>
          <w:tcPr>
            <w:tcW w:w="1297" w:type="dxa"/>
          </w:tcPr>
          <w:p w14:paraId="2EB676F3"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商品名称</w:t>
            </w:r>
          </w:p>
        </w:tc>
        <w:tc>
          <w:tcPr>
            <w:tcW w:w="7514" w:type="dxa"/>
            <w:noWrap/>
          </w:tcPr>
          <w:p w14:paraId="28FE19F3"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投标应答</w:t>
            </w:r>
          </w:p>
        </w:tc>
      </w:tr>
      <w:tr w:rsidR="00002FD0" w:rsidRPr="00002FD0" w14:paraId="6C8915F9" w14:textId="77777777" w:rsidTr="000B3CD8">
        <w:trPr>
          <w:trHeight w:val="23"/>
          <w:jc w:val="center"/>
        </w:trPr>
        <w:tc>
          <w:tcPr>
            <w:tcW w:w="706" w:type="dxa"/>
            <w:vMerge w:val="restart"/>
          </w:tcPr>
          <w:p w14:paraId="3AF46659"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1</w:t>
            </w:r>
          </w:p>
        </w:tc>
        <w:tc>
          <w:tcPr>
            <w:tcW w:w="1297" w:type="dxa"/>
            <w:vMerge w:val="restart"/>
          </w:tcPr>
          <w:p w14:paraId="4D073016"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27CC87F9"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0DAABD82" w14:textId="77777777" w:rsidTr="000B3CD8">
        <w:trPr>
          <w:trHeight w:val="23"/>
          <w:jc w:val="center"/>
        </w:trPr>
        <w:tc>
          <w:tcPr>
            <w:tcW w:w="706" w:type="dxa"/>
            <w:vMerge/>
          </w:tcPr>
          <w:p w14:paraId="621CEC56"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0AA39B41"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4187B154"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690A31BA" w14:textId="77777777" w:rsidTr="000B3CD8">
        <w:trPr>
          <w:trHeight w:val="23"/>
          <w:jc w:val="center"/>
        </w:trPr>
        <w:tc>
          <w:tcPr>
            <w:tcW w:w="706" w:type="dxa"/>
            <w:vMerge/>
          </w:tcPr>
          <w:p w14:paraId="6A34DD78"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09213C1C"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5B0BA6C8"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208D6E41" w14:textId="77777777" w:rsidTr="000B3CD8">
        <w:trPr>
          <w:trHeight w:val="23"/>
          <w:jc w:val="center"/>
        </w:trPr>
        <w:tc>
          <w:tcPr>
            <w:tcW w:w="706" w:type="dxa"/>
            <w:vMerge w:val="restart"/>
          </w:tcPr>
          <w:p w14:paraId="47229C10"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2</w:t>
            </w:r>
          </w:p>
        </w:tc>
        <w:tc>
          <w:tcPr>
            <w:tcW w:w="1297" w:type="dxa"/>
            <w:vMerge w:val="restart"/>
          </w:tcPr>
          <w:p w14:paraId="15C9F672"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000024B9"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5C10CD8C" w14:textId="77777777" w:rsidTr="000B3CD8">
        <w:trPr>
          <w:trHeight w:val="23"/>
          <w:jc w:val="center"/>
        </w:trPr>
        <w:tc>
          <w:tcPr>
            <w:tcW w:w="706" w:type="dxa"/>
            <w:vMerge/>
          </w:tcPr>
          <w:p w14:paraId="6CCB6B0F"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52D715F6"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20724D6B"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0F7EE78C" w14:textId="77777777" w:rsidTr="000B3CD8">
        <w:trPr>
          <w:trHeight w:val="23"/>
          <w:jc w:val="center"/>
        </w:trPr>
        <w:tc>
          <w:tcPr>
            <w:tcW w:w="706" w:type="dxa"/>
            <w:vMerge/>
          </w:tcPr>
          <w:p w14:paraId="0BAA5F3C"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22143F70"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7DD27FD4"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044F7A81" w14:textId="77777777" w:rsidTr="000B3CD8">
        <w:trPr>
          <w:trHeight w:val="23"/>
          <w:jc w:val="center"/>
        </w:trPr>
        <w:tc>
          <w:tcPr>
            <w:tcW w:w="706" w:type="dxa"/>
            <w:vMerge w:val="restart"/>
          </w:tcPr>
          <w:p w14:paraId="12859F55"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3</w:t>
            </w:r>
          </w:p>
        </w:tc>
        <w:tc>
          <w:tcPr>
            <w:tcW w:w="1297" w:type="dxa"/>
            <w:vMerge w:val="restart"/>
          </w:tcPr>
          <w:p w14:paraId="2B3E3F92"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0E1986A7"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7F23150C" w14:textId="77777777" w:rsidTr="000B3CD8">
        <w:trPr>
          <w:trHeight w:val="23"/>
          <w:jc w:val="center"/>
        </w:trPr>
        <w:tc>
          <w:tcPr>
            <w:tcW w:w="706" w:type="dxa"/>
            <w:vMerge/>
          </w:tcPr>
          <w:p w14:paraId="781B656D"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4E0EFA23"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2F9EEE27"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23B537BD" w14:textId="77777777" w:rsidTr="000B3CD8">
        <w:trPr>
          <w:trHeight w:val="23"/>
          <w:jc w:val="center"/>
        </w:trPr>
        <w:tc>
          <w:tcPr>
            <w:tcW w:w="706" w:type="dxa"/>
            <w:vMerge/>
          </w:tcPr>
          <w:p w14:paraId="7FEB671D"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1297" w:type="dxa"/>
            <w:vMerge/>
          </w:tcPr>
          <w:p w14:paraId="04DFCA2F"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c>
          <w:tcPr>
            <w:tcW w:w="7514" w:type="dxa"/>
          </w:tcPr>
          <w:p w14:paraId="185C304A" w14:textId="77777777" w:rsidR="000B3CD8" w:rsidRPr="00002FD0" w:rsidRDefault="000B3CD8" w:rsidP="000B3CD8">
            <w:pPr>
              <w:adjustRightInd w:val="0"/>
              <w:snapToGrid w:val="0"/>
              <w:jc w:val="center"/>
              <w:rPr>
                <w:rFonts w:ascii="仿宋" w:eastAsia="仿宋" w:hAnsi="仿宋" w:cs="仿宋"/>
                <w:color w:val="000000" w:themeColor="text1"/>
                <w:sz w:val="24"/>
                <w:szCs w:val="28"/>
              </w:rPr>
            </w:pPr>
          </w:p>
        </w:tc>
      </w:tr>
      <w:tr w:rsidR="00002FD0" w:rsidRPr="00002FD0" w14:paraId="634C45B5" w14:textId="77777777" w:rsidTr="000B3CD8">
        <w:trPr>
          <w:trHeight w:val="23"/>
          <w:jc w:val="center"/>
        </w:trPr>
        <w:tc>
          <w:tcPr>
            <w:tcW w:w="706" w:type="dxa"/>
          </w:tcPr>
          <w:p w14:paraId="7A28119E" w14:textId="77777777" w:rsidR="000B05C3" w:rsidRPr="00002FD0" w:rsidRDefault="000B05C3" w:rsidP="00047CA4">
            <w:pPr>
              <w:adjustRightInd w:val="0"/>
              <w:snapToGrid w:val="0"/>
              <w:jc w:val="center"/>
              <w:rPr>
                <w:rFonts w:ascii="仿宋" w:eastAsia="仿宋" w:hAnsi="仿宋" w:cs="仿宋"/>
                <w:color w:val="000000" w:themeColor="text1"/>
                <w:sz w:val="24"/>
                <w:szCs w:val="28"/>
              </w:rPr>
            </w:pPr>
            <w:r w:rsidRPr="00002FD0">
              <w:rPr>
                <w:rFonts w:ascii="仿宋" w:eastAsia="仿宋" w:hAnsi="仿宋" w:cs="仿宋" w:hint="eastAsia"/>
                <w:color w:val="000000" w:themeColor="text1"/>
                <w:sz w:val="24"/>
                <w:szCs w:val="28"/>
              </w:rPr>
              <w:t>……</w:t>
            </w:r>
          </w:p>
        </w:tc>
        <w:tc>
          <w:tcPr>
            <w:tcW w:w="1297" w:type="dxa"/>
          </w:tcPr>
          <w:p w14:paraId="6E38D0EF" w14:textId="77777777" w:rsidR="000B05C3" w:rsidRPr="00002FD0" w:rsidRDefault="000B05C3" w:rsidP="000B05C3">
            <w:pPr>
              <w:adjustRightInd w:val="0"/>
              <w:snapToGrid w:val="0"/>
              <w:jc w:val="center"/>
              <w:rPr>
                <w:rFonts w:ascii="仿宋" w:eastAsia="仿宋" w:hAnsi="仿宋" w:cs="仿宋"/>
                <w:color w:val="000000" w:themeColor="text1"/>
                <w:sz w:val="24"/>
                <w:szCs w:val="28"/>
              </w:rPr>
            </w:pPr>
          </w:p>
        </w:tc>
        <w:tc>
          <w:tcPr>
            <w:tcW w:w="7514" w:type="dxa"/>
          </w:tcPr>
          <w:p w14:paraId="14B44874" w14:textId="77777777" w:rsidR="000B05C3" w:rsidRPr="00002FD0" w:rsidRDefault="000B05C3" w:rsidP="000B05C3">
            <w:pPr>
              <w:adjustRightInd w:val="0"/>
              <w:snapToGrid w:val="0"/>
              <w:jc w:val="center"/>
              <w:rPr>
                <w:rFonts w:ascii="仿宋" w:eastAsia="仿宋" w:hAnsi="仿宋" w:cs="仿宋"/>
                <w:color w:val="000000" w:themeColor="text1"/>
                <w:sz w:val="24"/>
                <w:szCs w:val="28"/>
              </w:rPr>
            </w:pPr>
          </w:p>
        </w:tc>
      </w:tr>
    </w:tbl>
    <w:p w14:paraId="001B1A1B" w14:textId="77777777" w:rsidR="000B3CD8" w:rsidRPr="00002FD0" w:rsidRDefault="000B3CD8" w:rsidP="000B3CD8">
      <w:pPr>
        <w:pStyle w:val="23"/>
        <w:rPr>
          <w:color w:val="000000" w:themeColor="text1"/>
        </w:rPr>
      </w:pPr>
      <w:r w:rsidRPr="00002FD0">
        <w:rPr>
          <w:color w:val="000000" w:themeColor="text1"/>
        </w:rPr>
        <w:br w:type="page"/>
      </w:r>
    </w:p>
    <w:p w14:paraId="2AC5401F" w14:textId="77777777" w:rsidR="0065206F" w:rsidRPr="00002FD0" w:rsidRDefault="004E07EE">
      <w:pPr>
        <w:pStyle w:val="23"/>
        <w:spacing w:before="0" w:after="0" w:line="560" w:lineRule="exact"/>
        <w:jc w:val="center"/>
        <w:rPr>
          <w:rFonts w:ascii="黑体" w:hAnsi="黑体"/>
          <w:b w:val="0"/>
          <w:color w:val="000000" w:themeColor="text1"/>
          <w:szCs w:val="32"/>
        </w:rPr>
      </w:pPr>
      <w:bookmarkStart w:id="94" w:name="_Toc169078516"/>
      <w:r w:rsidRPr="00002FD0">
        <w:rPr>
          <w:rFonts w:ascii="黑体" w:hAnsi="黑体" w:hint="eastAsia"/>
          <w:b w:val="0"/>
          <w:color w:val="000000" w:themeColor="text1"/>
          <w:szCs w:val="32"/>
        </w:rPr>
        <w:lastRenderedPageBreak/>
        <w:t>第六篇  响应文件格式要求</w:t>
      </w:r>
      <w:bookmarkEnd w:id="93"/>
      <w:bookmarkEnd w:id="94"/>
    </w:p>
    <w:p w14:paraId="6C39B595" w14:textId="77777777" w:rsidR="0065206F" w:rsidRPr="00002FD0" w:rsidRDefault="0065206F">
      <w:pPr>
        <w:rPr>
          <w:color w:val="000000" w:themeColor="text1"/>
        </w:rPr>
      </w:pPr>
    </w:p>
    <w:p w14:paraId="7CF818ED"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一、经济部分</w:t>
      </w:r>
    </w:p>
    <w:p w14:paraId="54E1296B"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（一）竞争性</w:t>
      </w:r>
      <w:r w:rsidR="00BE5E4C" w:rsidRPr="00002FD0">
        <w:rPr>
          <w:rFonts w:ascii="方正仿宋_GBK" w:eastAsia="方正仿宋_GBK" w:hAnsi="宋体" w:hint="eastAsia"/>
          <w:color w:val="000000" w:themeColor="text1"/>
          <w:szCs w:val="28"/>
        </w:rPr>
        <w:t>谈判</w:t>
      </w:r>
      <w:r w:rsidRPr="00002FD0">
        <w:rPr>
          <w:rFonts w:ascii="方正仿宋_GBK" w:eastAsia="方正仿宋_GBK" w:hAnsi="宋体" w:hint="eastAsia"/>
          <w:color w:val="000000" w:themeColor="text1"/>
          <w:szCs w:val="28"/>
        </w:rPr>
        <w:t>报价函</w:t>
      </w:r>
    </w:p>
    <w:p w14:paraId="5CFEC84F"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（二）明细报价表</w:t>
      </w:r>
    </w:p>
    <w:p w14:paraId="355761C1"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二、技术部分</w:t>
      </w:r>
    </w:p>
    <w:p w14:paraId="744E07E5"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技术响应偏离表</w:t>
      </w:r>
    </w:p>
    <w:p w14:paraId="7091D3C6"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三、服务部分</w:t>
      </w:r>
    </w:p>
    <w:p w14:paraId="25764F3D"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服务响应偏离表</w:t>
      </w:r>
    </w:p>
    <w:p w14:paraId="46CA97D3"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四、资格条件及其他</w:t>
      </w:r>
    </w:p>
    <w:p w14:paraId="652F4A20"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（一）营业执照（副本）或事业单位法人证书（副本）复印件</w:t>
      </w:r>
    </w:p>
    <w:p w14:paraId="623B8A9C"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047CA4" w:rsidRPr="00002FD0">
        <w:rPr>
          <w:rFonts w:ascii="方正仿宋_GBK" w:eastAsia="方正仿宋_GBK" w:hAnsi="宋体" w:hint="eastAsia"/>
          <w:color w:val="000000" w:themeColor="text1"/>
          <w:szCs w:val="28"/>
        </w:rPr>
        <w:t>二</w:t>
      </w:r>
      <w:r w:rsidRPr="00002FD0">
        <w:rPr>
          <w:rFonts w:ascii="方正仿宋_GBK" w:eastAsia="方正仿宋_GBK" w:hAnsi="宋体" w:hint="eastAsia"/>
          <w:color w:val="000000" w:themeColor="text1"/>
          <w:szCs w:val="28"/>
        </w:rPr>
        <w:t>）法定代表人身份证明书（格式）</w:t>
      </w:r>
    </w:p>
    <w:p w14:paraId="21416C79"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C35F76" w:rsidRPr="00002FD0">
        <w:rPr>
          <w:rFonts w:ascii="方正仿宋_GBK" w:eastAsia="方正仿宋_GBK" w:hAnsi="宋体" w:hint="eastAsia"/>
          <w:color w:val="000000" w:themeColor="text1"/>
          <w:szCs w:val="28"/>
        </w:rPr>
        <w:t>三</w:t>
      </w:r>
      <w:r w:rsidRPr="00002FD0">
        <w:rPr>
          <w:rFonts w:ascii="方正仿宋_GBK" w:eastAsia="方正仿宋_GBK" w:hAnsi="宋体" w:hint="eastAsia"/>
          <w:color w:val="000000" w:themeColor="text1"/>
          <w:szCs w:val="28"/>
        </w:rPr>
        <w:t>）法定代表人授权委托书（格式）</w:t>
      </w:r>
    </w:p>
    <w:p w14:paraId="65EB23B7" w14:textId="77777777" w:rsidR="00047CA4" w:rsidRPr="00002FD0" w:rsidRDefault="00C35F76" w:rsidP="00047CA4">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（四）</w:t>
      </w:r>
      <w:r w:rsidR="00047CA4" w:rsidRPr="00002FD0">
        <w:rPr>
          <w:rFonts w:ascii="方正仿宋_GBK" w:eastAsia="方正仿宋_GBK" w:hAnsi="宋体" w:hint="eastAsia"/>
          <w:color w:val="000000" w:themeColor="text1"/>
          <w:szCs w:val="28"/>
        </w:rPr>
        <w:t>202</w:t>
      </w:r>
      <w:r w:rsidR="00047CA4" w:rsidRPr="00002FD0">
        <w:rPr>
          <w:rFonts w:ascii="方正仿宋_GBK" w:eastAsia="方正仿宋_GBK" w:hAnsi="宋体"/>
          <w:color w:val="000000" w:themeColor="text1"/>
          <w:szCs w:val="28"/>
        </w:rPr>
        <w:t>2</w:t>
      </w:r>
      <w:r w:rsidR="00047CA4" w:rsidRPr="00002FD0">
        <w:rPr>
          <w:rFonts w:ascii="方正仿宋_GBK" w:eastAsia="方正仿宋_GBK" w:hAnsi="宋体" w:hint="eastAsia"/>
          <w:color w:val="000000" w:themeColor="text1"/>
          <w:szCs w:val="28"/>
        </w:rPr>
        <w:t>或2023年度财务状况报告（表）或其基本开户银行出具的资信证明复印件，本年度新成立或成立不满一年的组织和自然人无法提供财务状况报告（表）的，可提供银行出具的资信证明复印件。</w:t>
      </w:r>
    </w:p>
    <w:p w14:paraId="08C60172" w14:textId="77777777" w:rsidR="00047CA4" w:rsidRPr="00002FD0" w:rsidRDefault="00047CA4" w:rsidP="00047CA4">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（五）书面声明（格式）</w:t>
      </w:r>
    </w:p>
    <w:p w14:paraId="2F321D59" w14:textId="77777777" w:rsidR="00047CA4" w:rsidRPr="00002FD0" w:rsidRDefault="00047CA4" w:rsidP="00047CA4">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（六）税务登记证（副本）复印件</w:t>
      </w:r>
    </w:p>
    <w:p w14:paraId="309CBC3F" w14:textId="77777777" w:rsidR="00047CA4" w:rsidRPr="00002FD0" w:rsidRDefault="00047CA4" w:rsidP="00047CA4">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七）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7EE795C" w14:textId="77777777" w:rsidR="00047CA4" w:rsidRPr="00002FD0" w:rsidRDefault="00047CA4" w:rsidP="00047CA4">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说明：供应商按“多证合一”登记制度办理营业执照的，组织机构代码证、税务登记证（副本）和社会保险登记证以供应商所提供的营业执照（副本）复印件为准。</w:t>
      </w:r>
    </w:p>
    <w:p w14:paraId="62B261F0" w14:textId="77777777" w:rsidR="0065206F" w:rsidRPr="00002FD0" w:rsidRDefault="004E07EE">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五、其他应提供的资料</w:t>
      </w:r>
    </w:p>
    <w:p w14:paraId="706411C5" w14:textId="77777777" w:rsidR="000C4089" w:rsidRPr="00002FD0" w:rsidRDefault="000C4089" w:rsidP="000C4089">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（一）供应商小微企业证明文件、微型企业承诺书、监狱企业证明文件、残疾人福利性单位声明函</w:t>
      </w:r>
    </w:p>
    <w:p w14:paraId="4A0AADC0" w14:textId="77777777" w:rsidR="000C4089" w:rsidRPr="00002FD0" w:rsidRDefault="000C4089" w:rsidP="000C4089">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（二）其他与项目有关的资料（自附）</w:t>
      </w:r>
    </w:p>
    <w:p w14:paraId="16B869E8" w14:textId="77777777" w:rsidR="0065206F" w:rsidRPr="00002FD0" w:rsidRDefault="0065206F" w:rsidP="000C4089">
      <w:pPr>
        <w:spacing w:line="560" w:lineRule="exact"/>
        <w:ind w:firstLineChars="200" w:firstLine="560"/>
        <w:rPr>
          <w:rFonts w:ascii="方正仿宋_GBK" w:eastAsia="方正仿宋_GBK" w:hAnsi="宋体"/>
          <w:color w:val="000000" w:themeColor="text1"/>
          <w:szCs w:val="28"/>
        </w:rPr>
        <w:sectPr w:rsidR="0065206F" w:rsidRPr="00002FD0" w:rsidSect="00AF7EFC">
          <w:headerReference w:type="default" r:id="rId21"/>
          <w:footerReference w:type="default" r:id="rId22"/>
          <w:pgSz w:w="11907" w:h="16840"/>
          <w:pgMar w:top="1304" w:right="1304" w:bottom="1304" w:left="1304" w:header="851" w:footer="992" w:gutter="0"/>
          <w:pgNumType w:fmt="numberInDash"/>
          <w:cols w:space="720"/>
          <w:docGrid w:linePitch="380" w:charSpace="-5735"/>
        </w:sectPr>
      </w:pPr>
    </w:p>
    <w:p w14:paraId="3BC3A3E0"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95" w:name="_Toc313888360"/>
      <w:bookmarkStart w:id="96" w:name="_Toc313008356"/>
      <w:bookmarkStart w:id="97" w:name="_Toc342913419"/>
      <w:bookmarkStart w:id="98" w:name="_Toc169078517"/>
      <w:bookmarkStart w:id="99" w:name="_Toc283382454"/>
      <w:bookmarkStart w:id="100" w:name="_Toc12789073"/>
      <w:r w:rsidRPr="00002FD0">
        <w:rPr>
          <w:rFonts w:ascii="方正仿宋_GBK" w:eastAsia="方正仿宋_GBK" w:hAnsi="宋体" w:hint="eastAsia"/>
          <w:b w:val="0"/>
          <w:color w:val="000000" w:themeColor="text1"/>
          <w:sz w:val="28"/>
          <w:szCs w:val="28"/>
        </w:rPr>
        <w:lastRenderedPageBreak/>
        <w:t>一、经济部分</w:t>
      </w:r>
      <w:bookmarkEnd w:id="95"/>
      <w:bookmarkEnd w:id="96"/>
      <w:bookmarkEnd w:id="97"/>
      <w:bookmarkEnd w:id="98"/>
    </w:p>
    <w:bookmarkEnd w:id="99"/>
    <w:bookmarkEnd w:id="100"/>
    <w:p w14:paraId="5B72A3DC"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（一）竞争性</w:t>
      </w:r>
      <w:r w:rsidR="00BE5E4C" w:rsidRPr="00002FD0">
        <w:rPr>
          <w:rFonts w:ascii="方正仿宋_GBK" w:eastAsia="方正仿宋_GBK" w:hAnsi="宋体" w:hint="eastAsia"/>
          <w:color w:val="000000" w:themeColor="text1"/>
          <w:szCs w:val="28"/>
        </w:rPr>
        <w:t>谈判</w:t>
      </w:r>
      <w:r w:rsidRPr="00002FD0">
        <w:rPr>
          <w:rFonts w:ascii="方正仿宋_GBK" w:eastAsia="方正仿宋_GBK" w:hAnsi="宋体" w:hint="eastAsia"/>
          <w:color w:val="000000" w:themeColor="text1"/>
          <w:szCs w:val="28"/>
        </w:rPr>
        <w:t>报价函</w:t>
      </w:r>
    </w:p>
    <w:p w14:paraId="580526CE"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竞争性</w:t>
      </w:r>
      <w:r w:rsidR="00BE5E4C" w:rsidRPr="00002FD0">
        <w:rPr>
          <w:rFonts w:ascii="方正仿宋_GBK" w:eastAsia="方正仿宋_GBK" w:hAnsi="宋体" w:hint="eastAsia"/>
          <w:color w:val="000000" w:themeColor="text1"/>
          <w:szCs w:val="28"/>
        </w:rPr>
        <w:t>谈判</w:t>
      </w:r>
      <w:r w:rsidRPr="00002FD0">
        <w:rPr>
          <w:rFonts w:ascii="方正仿宋_GBK" w:eastAsia="方正仿宋_GBK" w:hAnsi="宋体" w:hint="eastAsia"/>
          <w:color w:val="000000" w:themeColor="text1"/>
          <w:szCs w:val="28"/>
        </w:rPr>
        <w:t>报价函</w:t>
      </w:r>
    </w:p>
    <w:p w14:paraId="58AE9EA7" w14:textId="77777777" w:rsidR="0065206F" w:rsidRPr="00002FD0" w:rsidRDefault="004E07EE" w:rsidP="00703A96">
      <w:pPr>
        <w:tabs>
          <w:tab w:val="left" w:pos="6300"/>
        </w:tabs>
        <w:snapToGrid w:val="0"/>
        <w:spacing w:line="276" w:lineRule="auto"/>
        <w:ind w:firstLineChars="200" w:firstLine="560"/>
        <w:rPr>
          <w:rFonts w:ascii="方正仿宋_GBK" w:eastAsia="方正仿宋_GBK" w:hAnsi="宋体"/>
          <w:color w:val="000000" w:themeColor="text1"/>
          <w:szCs w:val="28"/>
          <w:u w:val="single"/>
        </w:rPr>
      </w:pPr>
      <w:r w:rsidRPr="00002FD0">
        <w:rPr>
          <w:rFonts w:ascii="方正仿宋_GBK" w:eastAsia="方正仿宋_GBK" w:hAnsi="宋体" w:hint="eastAsia"/>
          <w:color w:val="000000" w:themeColor="text1"/>
          <w:szCs w:val="28"/>
          <w:u w:val="single"/>
        </w:rPr>
        <w:t>（采购人名称）：</w:t>
      </w:r>
    </w:p>
    <w:p w14:paraId="3E094323"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我方收到____________________________（谈判项目名称）的竞争性谈判文件，经详细研究，决定参加该谈判项目的竞争谈判。</w:t>
      </w:r>
    </w:p>
    <w:p w14:paraId="046160B9"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1.愿意按照竞争性谈判文件中的一切要求，提供本项目的交货及技术服务，初始报价为人民币大写：</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color w:val="000000" w:themeColor="text1"/>
          <w:szCs w:val="28"/>
          <w:u w:val="single"/>
        </w:rPr>
        <w:t xml:space="preserve">  </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元整；人民币小写：</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color w:val="000000" w:themeColor="text1"/>
          <w:szCs w:val="28"/>
          <w:u w:val="single"/>
        </w:rPr>
        <w:t xml:space="preserve">  </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元。以我公司最后报价为准。</w:t>
      </w:r>
    </w:p>
    <w:p w14:paraId="26C845DE" w14:textId="77777777" w:rsidR="00703A96"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2.我方现提交的响应文件为：响应文件正本</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份，副本</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份</w:t>
      </w:r>
      <w:r w:rsidR="00703A96" w:rsidRPr="00002FD0">
        <w:rPr>
          <w:rFonts w:ascii="方正仿宋_GBK" w:eastAsia="方正仿宋_GBK" w:hAnsi="宋体" w:hint="eastAsia"/>
          <w:color w:val="000000" w:themeColor="text1"/>
          <w:szCs w:val="28"/>
        </w:rPr>
        <w:t>，电子文档</w:t>
      </w:r>
    </w:p>
    <w:p w14:paraId="6C2D1303" w14:textId="77777777" w:rsidR="0065206F" w:rsidRPr="00002FD0" w:rsidRDefault="00703A96" w:rsidP="00703A96">
      <w:pPr>
        <w:tabs>
          <w:tab w:val="left" w:pos="2895"/>
        </w:tabs>
        <w:spacing w:line="276" w:lineRule="auto"/>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份。</w:t>
      </w:r>
    </w:p>
    <w:p w14:paraId="183F513B"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3.我方承诺：本次谈判的有效期为90天。</w:t>
      </w:r>
    </w:p>
    <w:p w14:paraId="501BF0B7"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4.我方完全理解和接受贵方竞争性谈判文件的一切规定和要求及谈判评审办法。</w:t>
      </w:r>
    </w:p>
    <w:p w14:paraId="5AEE83BB"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5.在整个竞争性谈判过程中，我方若有违规行为，接受按照《中华人民共和国政府采购法》和《竞争性谈判文件》之规定给予惩罚。</w:t>
      </w:r>
    </w:p>
    <w:p w14:paraId="0B408251" w14:textId="77777777" w:rsidR="0065206F" w:rsidRPr="00002FD0" w:rsidRDefault="004E07EE" w:rsidP="00703A96">
      <w:pPr>
        <w:tabs>
          <w:tab w:val="left" w:pos="2895"/>
        </w:tabs>
        <w:spacing w:line="276" w:lineRule="auto"/>
        <w:ind w:firstLineChars="200" w:firstLine="536"/>
        <w:rPr>
          <w:rFonts w:ascii="方正仿宋_GBK" w:eastAsia="方正仿宋_GBK" w:hAnsi="宋体"/>
          <w:color w:val="000000" w:themeColor="text1"/>
          <w:spacing w:val="-6"/>
          <w:szCs w:val="28"/>
        </w:rPr>
      </w:pPr>
      <w:r w:rsidRPr="00002FD0">
        <w:rPr>
          <w:rFonts w:ascii="方正仿宋_GBK" w:eastAsia="方正仿宋_GBK" w:hAnsi="宋体" w:hint="eastAsia"/>
          <w:color w:val="000000" w:themeColor="text1"/>
          <w:spacing w:val="-6"/>
          <w:szCs w:val="28"/>
        </w:rPr>
        <w:t>6.我方若成为成交供应商，将按照最终谈判结果签订合同，并且严格履行合同义务。本承诺函将成为合同不可分割的一部分，与合同具有同等的法律效力。</w:t>
      </w:r>
    </w:p>
    <w:p w14:paraId="44D407AF"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7.我方同意按竞争性谈判文件规定，交纳竞争性谈判文件要求的保证金。</w:t>
      </w:r>
    </w:p>
    <w:p w14:paraId="1537AF80" w14:textId="77777777" w:rsidR="0065206F" w:rsidRPr="00002FD0" w:rsidRDefault="004E07EE" w:rsidP="00703A96">
      <w:pPr>
        <w:tabs>
          <w:tab w:val="left" w:pos="2895"/>
        </w:tabs>
        <w:spacing w:line="276" w:lineRule="auto"/>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8.我方未为采购项目提供整体设计、规范编制或者项目管理、监理、检测等服务。</w:t>
      </w:r>
    </w:p>
    <w:p w14:paraId="14547CB2" w14:textId="77777777" w:rsidR="0065206F" w:rsidRPr="00002FD0" w:rsidRDefault="004E07EE" w:rsidP="00703A96">
      <w:pPr>
        <w:tabs>
          <w:tab w:val="left" w:pos="2895"/>
        </w:tabs>
        <w:ind w:right="280" w:firstLineChars="2200" w:firstLine="6160"/>
        <w:jc w:val="lef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供应商（公章）：</w:t>
      </w:r>
    </w:p>
    <w:p w14:paraId="08407F2D" w14:textId="77777777" w:rsidR="0065206F" w:rsidRPr="00002FD0" w:rsidRDefault="004E07EE" w:rsidP="00703A96">
      <w:pPr>
        <w:tabs>
          <w:tab w:val="left" w:pos="2895"/>
        </w:tabs>
        <w:ind w:right="280" w:firstLineChars="2200" w:firstLine="6160"/>
        <w:jc w:val="lef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地址：</w:t>
      </w:r>
    </w:p>
    <w:p w14:paraId="2D5B91E7" w14:textId="77777777" w:rsidR="0065206F" w:rsidRPr="00002FD0" w:rsidRDefault="00EF281F" w:rsidP="00703A96">
      <w:pPr>
        <w:tabs>
          <w:tab w:val="left" w:pos="2895"/>
        </w:tabs>
        <w:ind w:right="280" w:firstLineChars="2200" w:firstLine="6160"/>
        <w:jc w:val="lef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联系人及</w:t>
      </w:r>
      <w:r w:rsidR="004E07EE" w:rsidRPr="00002FD0">
        <w:rPr>
          <w:rFonts w:ascii="方正仿宋_GBK" w:eastAsia="方正仿宋_GBK" w:hAnsi="宋体" w:hint="eastAsia"/>
          <w:color w:val="000000" w:themeColor="text1"/>
          <w:szCs w:val="28"/>
        </w:rPr>
        <w:t>电话：</w:t>
      </w:r>
    </w:p>
    <w:p w14:paraId="2CF9195F" w14:textId="77777777" w:rsidR="0065206F" w:rsidRPr="00002FD0" w:rsidRDefault="004E07EE" w:rsidP="00703A96">
      <w:pPr>
        <w:tabs>
          <w:tab w:val="left" w:pos="2895"/>
        </w:tabs>
        <w:ind w:right="280" w:firstLineChars="2200" w:firstLine="6160"/>
        <w:jc w:val="lef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年   月    日</w:t>
      </w:r>
    </w:p>
    <w:p w14:paraId="6B4F0BCE" w14:textId="77777777" w:rsidR="0065206F" w:rsidRPr="00002FD0" w:rsidRDefault="0065206F">
      <w:pPr>
        <w:snapToGrid w:val="0"/>
        <w:spacing w:line="560" w:lineRule="exact"/>
        <w:ind w:firstLineChars="200" w:firstLine="560"/>
        <w:rPr>
          <w:rFonts w:ascii="方正仿宋_GBK" w:eastAsia="方正仿宋_GBK" w:hAnsi="宋体"/>
          <w:color w:val="000000" w:themeColor="text1"/>
          <w:szCs w:val="28"/>
        </w:rPr>
        <w:sectPr w:rsidR="0065206F" w:rsidRPr="00002FD0">
          <w:pgSz w:w="11907" w:h="16840"/>
          <w:pgMar w:top="1134" w:right="1304" w:bottom="1134" w:left="1304" w:header="851" w:footer="992" w:gutter="0"/>
          <w:pgNumType w:fmt="numberInDash"/>
          <w:cols w:space="720"/>
          <w:docGrid w:linePitch="380" w:charSpace="-5735"/>
        </w:sectPr>
      </w:pPr>
    </w:p>
    <w:p w14:paraId="5284C3D0" w14:textId="77777777" w:rsidR="0065206F" w:rsidRPr="00002FD0" w:rsidRDefault="004E07EE">
      <w:pPr>
        <w:tabs>
          <w:tab w:val="left" w:pos="2895"/>
        </w:tabs>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（二）明细报价表</w:t>
      </w:r>
    </w:p>
    <w:p w14:paraId="4A58E4A5" w14:textId="77777777" w:rsidR="0065206F" w:rsidRPr="00002FD0" w:rsidRDefault="004E07EE">
      <w:pPr>
        <w:spacing w:line="560" w:lineRule="exact"/>
        <w:jc w:val="center"/>
        <w:rPr>
          <w:rFonts w:ascii="方正仿宋_GBK" w:eastAsia="方正仿宋_GBK"/>
          <w:color w:val="000000" w:themeColor="text1"/>
          <w:szCs w:val="28"/>
        </w:rPr>
      </w:pPr>
      <w:r w:rsidRPr="00002FD0">
        <w:rPr>
          <w:rFonts w:ascii="方正仿宋_GBK" w:eastAsia="方正仿宋_GBK" w:hint="eastAsia"/>
          <w:color w:val="000000" w:themeColor="text1"/>
          <w:szCs w:val="28"/>
        </w:rPr>
        <w:t>明细报价表</w:t>
      </w:r>
    </w:p>
    <w:p w14:paraId="4F485EDD" w14:textId="77777777" w:rsidR="0065206F" w:rsidRPr="00002FD0" w:rsidRDefault="004E07EE">
      <w:pPr>
        <w:spacing w:line="560" w:lineRule="exac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项目号：</w:t>
      </w:r>
    </w:p>
    <w:p w14:paraId="266C24B8" w14:textId="77777777" w:rsidR="0065206F" w:rsidRPr="00002FD0" w:rsidRDefault="004E07EE">
      <w:pPr>
        <w:spacing w:line="560" w:lineRule="exact"/>
        <w:rPr>
          <w:rFonts w:ascii="方正仿宋_GBK" w:eastAsia="方正仿宋_GBK" w:hAnsi="宋体"/>
          <w:color w:val="000000" w:themeColor="text1"/>
          <w:szCs w:val="28"/>
          <w:u w:val="single"/>
        </w:rPr>
      </w:pPr>
      <w:r w:rsidRPr="00002FD0">
        <w:rPr>
          <w:rFonts w:ascii="方正仿宋_GBK" w:eastAsia="方正仿宋_GBK" w:hAnsi="宋体" w:hint="eastAsia"/>
          <w:color w:val="000000" w:themeColor="text1"/>
          <w:szCs w:val="28"/>
        </w:rPr>
        <w:t>项目名称：</w:t>
      </w:r>
    </w:p>
    <w:tbl>
      <w:tblPr>
        <w:tblStyle w:val="afa"/>
        <w:tblW w:w="10494" w:type="dxa"/>
        <w:jc w:val="center"/>
        <w:tblLook w:val="04A0" w:firstRow="1" w:lastRow="0" w:firstColumn="1" w:lastColumn="0" w:noHBand="0" w:noVBand="1"/>
      </w:tblPr>
      <w:tblGrid>
        <w:gridCol w:w="714"/>
        <w:gridCol w:w="557"/>
        <w:gridCol w:w="1564"/>
        <w:gridCol w:w="4626"/>
        <w:gridCol w:w="609"/>
        <w:gridCol w:w="978"/>
        <w:gridCol w:w="723"/>
        <w:gridCol w:w="723"/>
      </w:tblGrid>
      <w:tr w:rsidR="00002FD0" w:rsidRPr="00002FD0" w14:paraId="7F70C4F7" w14:textId="77777777" w:rsidTr="00057FD0">
        <w:trPr>
          <w:trHeight w:val="577"/>
          <w:jc w:val="center"/>
        </w:trPr>
        <w:tc>
          <w:tcPr>
            <w:tcW w:w="1271" w:type="dxa"/>
            <w:gridSpan w:val="2"/>
            <w:vAlign w:val="center"/>
          </w:tcPr>
          <w:p w14:paraId="09A1DD53"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序号</w:t>
            </w:r>
          </w:p>
        </w:tc>
        <w:tc>
          <w:tcPr>
            <w:tcW w:w="1564" w:type="dxa"/>
            <w:vAlign w:val="center"/>
            <w:hideMark/>
          </w:tcPr>
          <w:p w14:paraId="21B46B48"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项目名称</w:t>
            </w:r>
          </w:p>
        </w:tc>
        <w:tc>
          <w:tcPr>
            <w:tcW w:w="4626" w:type="dxa"/>
            <w:vAlign w:val="center"/>
            <w:hideMark/>
          </w:tcPr>
          <w:p w14:paraId="2184707D"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项目特征描述</w:t>
            </w:r>
          </w:p>
        </w:tc>
        <w:tc>
          <w:tcPr>
            <w:tcW w:w="609" w:type="dxa"/>
            <w:vAlign w:val="center"/>
            <w:hideMark/>
          </w:tcPr>
          <w:p w14:paraId="70DC4240"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单位</w:t>
            </w:r>
          </w:p>
        </w:tc>
        <w:tc>
          <w:tcPr>
            <w:tcW w:w="978" w:type="dxa"/>
            <w:vAlign w:val="center"/>
            <w:hideMark/>
          </w:tcPr>
          <w:p w14:paraId="4CE67F18"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数量</w:t>
            </w:r>
          </w:p>
        </w:tc>
        <w:tc>
          <w:tcPr>
            <w:tcW w:w="723" w:type="dxa"/>
            <w:vAlign w:val="center"/>
            <w:hideMark/>
          </w:tcPr>
          <w:p w14:paraId="41A6A0A6"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单价</w:t>
            </w:r>
          </w:p>
        </w:tc>
        <w:tc>
          <w:tcPr>
            <w:tcW w:w="723" w:type="dxa"/>
            <w:vAlign w:val="center"/>
          </w:tcPr>
          <w:p w14:paraId="306DCD7B" w14:textId="77777777" w:rsidR="008553E8" w:rsidRPr="00002FD0" w:rsidRDefault="008553E8" w:rsidP="00057FD0">
            <w:pPr>
              <w:widowControl/>
              <w:jc w:val="center"/>
              <w:rPr>
                <w:rFonts w:ascii="方正仿宋_GBK" w:eastAsia="方正仿宋_GBK" w:hAnsi="宋体"/>
                <w:b/>
                <w:color w:val="000000" w:themeColor="text1"/>
                <w:sz w:val="24"/>
                <w:szCs w:val="24"/>
              </w:rPr>
            </w:pPr>
            <w:r w:rsidRPr="00002FD0">
              <w:rPr>
                <w:rFonts w:ascii="方正仿宋_GBK" w:eastAsia="方正仿宋_GBK" w:hAnsi="宋体" w:hint="eastAsia"/>
                <w:b/>
                <w:color w:val="000000" w:themeColor="text1"/>
                <w:sz w:val="24"/>
                <w:szCs w:val="24"/>
              </w:rPr>
              <w:t>金额</w:t>
            </w:r>
          </w:p>
        </w:tc>
      </w:tr>
      <w:tr w:rsidR="00002FD0" w:rsidRPr="00002FD0" w14:paraId="7626D428" w14:textId="77777777" w:rsidTr="00057FD0">
        <w:trPr>
          <w:trHeight w:val="1843"/>
          <w:jc w:val="center"/>
        </w:trPr>
        <w:tc>
          <w:tcPr>
            <w:tcW w:w="714" w:type="dxa"/>
            <w:vMerge w:val="restart"/>
            <w:vAlign w:val="center"/>
          </w:tcPr>
          <w:p w14:paraId="24413D68"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一、装饰装修</w:t>
            </w:r>
          </w:p>
        </w:tc>
        <w:tc>
          <w:tcPr>
            <w:tcW w:w="557" w:type="dxa"/>
            <w:vAlign w:val="center"/>
            <w:hideMark/>
          </w:tcPr>
          <w:p w14:paraId="75DD740D"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564" w:type="dxa"/>
            <w:vAlign w:val="center"/>
            <w:hideMark/>
          </w:tcPr>
          <w:p w14:paraId="4BBA1C8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玻镁岩棉彩钢板墙板</w:t>
            </w:r>
          </w:p>
        </w:tc>
        <w:tc>
          <w:tcPr>
            <w:tcW w:w="4626" w:type="dxa"/>
            <w:hideMark/>
          </w:tcPr>
          <w:p w14:paraId="3DE5EA3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1.骨架、边框材料种类、规格：50U型铝材,竖50mm厚双玻镁岩棉夹芯彩钢板隔墙；</w:t>
            </w:r>
          </w:p>
          <w:p w14:paraId="38574B7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2.隔板材料品种、规格、颜色：白色彩钢板；</w:t>
            </w:r>
          </w:p>
          <w:p w14:paraId="07F8293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3.包含内外三通、铝合金槽铝、铝合金内圆弧、阴角线底座、铝合金外圆弧、铝合金门堵贴片；</w:t>
            </w:r>
          </w:p>
        </w:tc>
        <w:tc>
          <w:tcPr>
            <w:tcW w:w="609" w:type="dxa"/>
            <w:vAlign w:val="center"/>
            <w:hideMark/>
          </w:tcPr>
          <w:p w14:paraId="56521A4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noWrap/>
            <w:vAlign w:val="center"/>
            <w:hideMark/>
          </w:tcPr>
          <w:p w14:paraId="26C6832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92.53</w:t>
            </w:r>
          </w:p>
        </w:tc>
        <w:tc>
          <w:tcPr>
            <w:tcW w:w="723" w:type="dxa"/>
            <w:hideMark/>
          </w:tcPr>
          <w:p w14:paraId="28A1A6C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C885B6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D305C31" w14:textId="77777777" w:rsidTr="00057FD0">
        <w:trPr>
          <w:trHeight w:val="308"/>
          <w:jc w:val="center"/>
        </w:trPr>
        <w:tc>
          <w:tcPr>
            <w:tcW w:w="714" w:type="dxa"/>
            <w:vMerge/>
            <w:vAlign w:val="center"/>
          </w:tcPr>
          <w:p w14:paraId="4AA5F1A6"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B345587"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564" w:type="dxa"/>
            <w:vAlign w:val="center"/>
            <w:hideMark/>
          </w:tcPr>
          <w:p w14:paraId="01C20F4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墙面白色无机涂料</w:t>
            </w:r>
          </w:p>
        </w:tc>
        <w:tc>
          <w:tcPr>
            <w:tcW w:w="4626" w:type="dxa"/>
            <w:hideMark/>
          </w:tcPr>
          <w:p w14:paraId="0CD124E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4E82AE4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0663E4C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32.92</w:t>
            </w:r>
          </w:p>
        </w:tc>
        <w:tc>
          <w:tcPr>
            <w:tcW w:w="723" w:type="dxa"/>
            <w:hideMark/>
          </w:tcPr>
          <w:p w14:paraId="414B489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02C43C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39FB6DB" w14:textId="77777777" w:rsidTr="00057FD0">
        <w:trPr>
          <w:trHeight w:val="308"/>
          <w:jc w:val="center"/>
        </w:trPr>
        <w:tc>
          <w:tcPr>
            <w:tcW w:w="714" w:type="dxa"/>
            <w:vMerge/>
            <w:vAlign w:val="center"/>
          </w:tcPr>
          <w:p w14:paraId="034DA12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42C968F"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564" w:type="dxa"/>
            <w:vAlign w:val="center"/>
            <w:hideMark/>
          </w:tcPr>
          <w:p w14:paraId="4D98BEA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不锈钢踢脚</w:t>
            </w:r>
          </w:p>
        </w:tc>
        <w:tc>
          <w:tcPr>
            <w:tcW w:w="4626" w:type="dxa"/>
            <w:hideMark/>
          </w:tcPr>
          <w:p w14:paraId="77D7AB5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50mm高，1.2mm厚</w:t>
            </w:r>
          </w:p>
        </w:tc>
        <w:tc>
          <w:tcPr>
            <w:tcW w:w="609" w:type="dxa"/>
            <w:vAlign w:val="center"/>
            <w:hideMark/>
          </w:tcPr>
          <w:p w14:paraId="27D5272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374C21C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10.60</w:t>
            </w:r>
          </w:p>
        </w:tc>
        <w:tc>
          <w:tcPr>
            <w:tcW w:w="723" w:type="dxa"/>
            <w:hideMark/>
          </w:tcPr>
          <w:p w14:paraId="7EB930A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18D451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18D7C4D" w14:textId="77777777" w:rsidTr="00057FD0">
        <w:trPr>
          <w:trHeight w:val="308"/>
          <w:jc w:val="center"/>
        </w:trPr>
        <w:tc>
          <w:tcPr>
            <w:tcW w:w="714" w:type="dxa"/>
            <w:vMerge/>
            <w:vAlign w:val="center"/>
          </w:tcPr>
          <w:p w14:paraId="6136B7F0"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0B3B5DDD"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4</w:t>
            </w:r>
          </w:p>
        </w:tc>
        <w:tc>
          <w:tcPr>
            <w:tcW w:w="1564" w:type="dxa"/>
            <w:vAlign w:val="center"/>
            <w:hideMark/>
          </w:tcPr>
          <w:p w14:paraId="7F8C9B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钢制单开洁净门</w:t>
            </w:r>
          </w:p>
        </w:tc>
        <w:tc>
          <w:tcPr>
            <w:tcW w:w="4626" w:type="dxa"/>
            <w:hideMark/>
          </w:tcPr>
          <w:p w14:paraId="5033DB5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1.配不锈钢执手锁、铰链、冷轧板门密封条双层钢化玻璃视窗含五金配件；</w:t>
            </w:r>
          </w:p>
          <w:p w14:paraId="7072C01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2.规格：1000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×2100</w:t>
            </w:r>
            <w:r w:rsidRPr="00002FD0">
              <w:rPr>
                <w:rFonts w:ascii="方正仿宋_GBK" w:eastAsia="方正仿宋_GBK" w:hAnsi="宋体"/>
                <w:color w:val="000000" w:themeColor="text1"/>
                <w:sz w:val="24"/>
                <w:szCs w:val="24"/>
              </w:rPr>
              <w:t xml:space="preserve"> mm；</w:t>
            </w:r>
          </w:p>
        </w:tc>
        <w:tc>
          <w:tcPr>
            <w:tcW w:w="609" w:type="dxa"/>
            <w:vAlign w:val="center"/>
            <w:hideMark/>
          </w:tcPr>
          <w:p w14:paraId="7D3F4B1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樘</w:t>
            </w:r>
          </w:p>
        </w:tc>
        <w:tc>
          <w:tcPr>
            <w:tcW w:w="978" w:type="dxa"/>
            <w:vAlign w:val="center"/>
            <w:hideMark/>
          </w:tcPr>
          <w:p w14:paraId="0031194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r w:rsidRPr="00002FD0">
              <w:rPr>
                <w:rFonts w:ascii="方正仿宋_GBK" w:eastAsia="方正仿宋_GBK" w:hAnsi="宋体"/>
                <w:color w:val="000000" w:themeColor="text1"/>
                <w:sz w:val="24"/>
                <w:szCs w:val="24"/>
              </w:rPr>
              <w:t>.00</w:t>
            </w:r>
          </w:p>
        </w:tc>
        <w:tc>
          <w:tcPr>
            <w:tcW w:w="723" w:type="dxa"/>
            <w:hideMark/>
          </w:tcPr>
          <w:p w14:paraId="76A2D9B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086E1B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E7ADFE7" w14:textId="77777777" w:rsidTr="00057FD0">
        <w:trPr>
          <w:trHeight w:val="308"/>
          <w:jc w:val="center"/>
        </w:trPr>
        <w:tc>
          <w:tcPr>
            <w:tcW w:w="714" w:type="dxa"/>
            <w:vMerge/>
            <w:vAlign w:val="center"/>
          </w:tcPr>
          <w:p w14:paraId="1BE65B82"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6F515347"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564" w:type="dxa"/>
            <w:vAlign w:val="center"/>
            <w:hideMark/>
          </w:tcPr>
          <w:p w14:paraId="1DF4CED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不锈钢门套MT1523</w:t>
            </w:r>
          </w:p>
        </w:tc>
        <w:tc>
          <w:tcPr>
            <w:tcW w:w="4626" w:type="dxa"/>
            <w:hideMark/>
          </w:tcPr>
          <w:p w14:paraId="53AF03D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1.现有门扇新作门套；</w:t>
            </w:r>
          </w:p>
          <w:p w14:paraId="7C340A4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2.304不锈钢收口彩钢板；</w:t>
            </w:r>
          </w:p>
          <w:p w14:paraId="737A38B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3.规格：50</w:t>
            </w:r>
            <w:r w:rsidRPr="00002FD0">
              <w:rPr>
                <w:rFonts w:ascii="方正仿宋_GBK" w:eastAsia="方正仿宋_GBK" w:hAnsi="宋体"/>
                <w:color w:val="000000" w:themeColor="text1"/>
                <w:sz w:val="24"/>
                <w:szCs w:val="24"/>
              </w:rPr>
              <w:t xml:space="preserve"> mm</w:t>
            </w:r>
            <w:r w:rsidRPr="00002FD0">
              <w:rPr>
                <w:rFonts w:ascii="方正仿宋_GBK" w:eastAsia="方正仿宋_GBK" w:hAnsi="宋体" w:hint="eastAsia"/>
                <w:color w:val="000000" w:themeColor="text1"/>
                <w:sz w:val="24"/>
                <w:szCs w:val="24"/>
              </w:rPr>
              <w:t>宽；</w:t>
            </w:r>
          </w:p>
        </w:tc>
        <w:tc>
          <w:tcPr>
            <w:tcW w:w="609" w:type="dxa"/>
            <w:vAlign w:val="center"/>
            <w:hideMark/>
          </w:tcPr>
          <w:p w14:paraId="32DE2A2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100509F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.00</w:t>
            </w:r>
          </w:p>
        </w:tc>
        <w:tc>
          <w:tcPr>
            <w:tcW w:w="723" w:type="dxa"/>
            <w:hideMark/>
          </w:tcPr>
          <w:p w14:paraId="2C5D229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C0532C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2F90A79" w14:textId="77777777" w:rsidTr="00057FD0">
        <w:trPr>
          <w:trHeight w:val="308"/>
          <w:jc w:val="center"/>
        </w:trPr>
        <w:tc>
          <w:tcPr>
            <w:tcW w:w="714" w:type="dxa"/>
            <w:vMerge/>
            <w:vAlign w:val="center"/>
          </w:tcPr>
          <w:p w14:paraId="0AEC7D4F"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2D8FF1C1"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564" w:type="dxa"/>
            <w:vAlign w:val="center"/>
            <w:hideMark/>
          </w:tcPr>
          <w:p w14:paraId="063A397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不锈钢传递窗</w:t>
            </w:r>
          </w:p>
        </w:tc>
        <w:tc>
          <w:tcPr>
            <w:tcW w:w="4626" w:type="dxa"/>
            <w:hideMark/>
          </w:tcPr>
          <w:p w14:paraId="02BBD84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不锈钢传递窗；</w:t>
            </w:r>
          </w:p>
          <w:p w14:paraId="7B652FA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2.带电子互锁；</w:t>
            </w:r>
          </w:p>
          <w:p w14:paraId="73E0F56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3.304不锈钢材质；</w:t>
            </w:r>
          </w:p>
        </w:tc>
        <w:tc>
          <w:tcPr>
            <w:tcW w:w="609" w:type="dxa"/>
            <w:vAlign w:val="center"/>
            <w:hideMark/>
          </w:tcPr>
          <w:p w14:paraId="1834418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27C26CF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1.00</w:t>
            </w:r>
          </w:p>
        </w:tc>
        <w:tc>
          <w:tcPr>
            <w:tcW w:w="723" w:type="dxa"/>
            <w:hideMark/>
          </w:tcPr>
          <w:p w14:paraId="68DA73C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F9785E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8CB5027" w14:textId="77777777" w:rsidTr="00057FD0">
        <w:trPr>
          <w:trHeight w:val="308"/>
          <w:jc w:val="center"/>
        </w:trPr>
        <w:tc>
          <w:tcPr>
            <w:tcW w:w="714" w:type="dxa"/>
            <w:vMerge/>
            <w:vAlign w:val="center"/>
          </w:tcPr>
          <w:p w14:paraId="77137ABA"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4158294E"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564" w:type="dxa"/>
            <w:vAlign w:val="center"/>
            <w:hideMark/>
          </w:tcPr>
          <w:p w14:paraId="6E35795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玻镁岩棉夹芯彩钢顶板</w:t>
            </w:r>
          </w:p>
        </w:tc>
        <w:tc>
          <w:tcPr>
            <w:tcW w:w="4626" w:type="dxa"/>
            <w:hideMark/>
          </w:tcPr>
          <w:p w14:paraId="147DD1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1.缝隙采用密封胶处理；</w:t>
            </w:r>
          </w:p>
          <w:p w14:paraId="39D8517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2.清扫保洁；</w:t>
            </w:r>
          </w:p>
          <w:p w14:paraId="3ABAEAC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3.夹芯板顶板长边缝间通过中字铝固定,短边通过中字吊梁固定；</w:t>
            </w:r>
          </w:p>
          <w:p w14:paraId="2FCE6B6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4.满足设计及甲方要求；</w:t>
            </w:r>
          </w:p>
        </w:tc>
        <w:tc>
          <w:tcPr>
            <w:tcW w:w="609" w:type="dxa"/>
            <w:vAlign w:val="center"/>
            <w:hideMark/>
          </w:tcPr>
          <w:p w14:paraId="1CFB195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6808376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28.92</w:t>
            </w:r>
          </w:p>
        </w:tc>
        <w:tc>
          <w:tcPr>
            <w:tcW w:w="723" w:type="dxa"/>
            <w:hideMark/>
          </w:tcPr>
          <w:p w14:paraId="1E41927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49C3C8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C14F153" w14:textId="77777777" w:rsidTr="00057FD0">
        <w:trPr>
          <w:trHeight w:val="308"/>
          <w:jc w:val="center"/>
        </w:trPr>
        <w:tc>
          <w:tcPr>
            <w:tcW w:w="714" w:type="dxa"/>
            <w:vMerge/>
            <w:vAlign w:val="center"/>
          </w:tcPr>
          <w:p w14:paraId="7ACEAFB9"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663837F4"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564" w:type="dxa"/>
            <w:vAlign w:val="center"/>
            <w:hideMark/>
          </w:tcPr>
          <w:p w14:paraId="15C76D4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铝合金吊梁</w:t>
            </w:r>
          </w:p>
        </w:tc>
        <w:tc>
          <w:tcPr>
            <w:tcW w:w="4626" w:type="dxa"/>
            <w:hideMark/>
          </w:tcPr>
          <w:p w14:paraId="1EB7E3E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喷塑δ=1.0</w:t>
            </w:r>
          </w:p>
        </w:tc>
        <w:tc>
          <w:tcPr>
            <w:tcW w:w="609" w:type="dxa"/>
            <w:vAlign w:val="center"/>
            <w:hideMark/>
          </w:tcPr>
          <w:p w14:paraId="0FAF0E1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49BBE41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8.68</w:t>
            </w:r>
          </w:p>
        </w:tc>
        <w:tc>
          <w:tcPr>
            <w:tcW w:w="723" w:type="dxa"/>
            <w:hideMark/>
          </w:tcPr>
          <w:p w14:paraId="482A237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3A06A2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197905A" w14:textId="77777777" w:rsidTr="00057FD0">
        <w:trPr>
          <w:trHeight w:val="308"/>
          <w:jc w:val="center"/>
        </w:trPr>
        <w:tc>
          <w:tcPr>
            <w:tcW w:w="714" w:type="dxa"/>
            <w:vMerge/>
            <w:vAlign w:val="center"/>
          </w:tcPr>
          <w:p w14:paraId="1A7AB580"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7091B9C0"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564" w:type="dxa"/>
            <w:vAlign w:val="center"/>
            <w:hideMark/>
          </w:tcPr>
          <w:p w14:paraId="218FFB2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密封胶条处理</w:t>
            </w:r>
          </w:p>
        </w:tc>
        <w:tc>
          <w:tcPr>
            <w:tcW w:w="4626" w:type="dxa"/>
            <w:hideMark/>
          </w:tcPr>
          <w:p w14:paraId="2BA3D41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中性瓷白</w:t>
            </w:r>
          </w:p>
        </w:tc>
        <w:tc>
          <w:tcPr>
            <w:tcW w:w="609" w:type="dxa"/>
            <w:vAlign w:val="center"/>
            <w:hideMark/>
          </w:tcPr>
          <w:p w14:paraId="470BB7D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279986C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28.92</w:t>
            </w:r>
          </w:p>
        </w:tc>
        <w:tc>
          <w:tcPr>
            <w:tcW w:w="723" w:type="dxa"/>
            <w:hideMark/>
          </w:tcPr>
          <w:p w14:paraId="47D3826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83EF05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6A6FEDD" w14:textId="77777777" w:rsidTr="00057FD0">
        <w:trPr>
          <w:trHeight w:val="308"/>
          <w:jc w:val="center"/>
        </w:trPr>
        <w:tc>
          <w:tcPr>
            <w:tcW w:w="714" w:type="dxa"/>
            <w:vMerge/>
            <w:vAlign w:val="center"/>
          </w:tcPr>
          <w:p w14:paraId="6E89967F"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2F5F831E"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0</w:t>
            </w:r>
          </w:p>
        </w:tc>
        <w:tc>
          <w:tcPr>
            <w:tcW w:w="1564" w:type="dxa"/>
            <w:vAlign w:val="center"/>
            <w:hideMark/>
          </w:tcPr>
          <w:p w14:paraId="7E35EED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矿棉板</w:t>
            </w:r>
          </w:p>
        </w:tc>
        <w:tc>
          <w:tcPr>
            <w:tcW w:w="4626" w:type="dxa"/>
            <w:hideMark/>
          </w:tcPr>
          <w:p w14:paraId="761878E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规格：600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×600</w:t>
            </w:r>
            <w:r w:rsidRPr="00002FD0">
              <w:rPr>
                <w:rFonts w:ascii="方正仿宋_GBK" w:eastAsia="方正仿宋_GBK" w:hAnsi="宋体"/>
                <w:color w:val="000000" w:themeColor="text1"/>
                <w:sz w:val="24"/>
                <w:szCs w:val="24"/>
              </w:rPr>
              <w:t xml:space="preserve"> mm</w:t>
            </w:r>
          </w:p>
        </w:tc>
        <w:tc>
          <w:tcPr>
            <w:tcW w:w="609" w:type="dxa"/>
            <w:vAlign w:val="center"/>
            <w:hideMark/>
          </w:tcPr>
          <w:p w14:paraId="23E25ABB"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3DBF8FA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13.90</w:t>
            </w:r>
          </w:p>
        </w:tc>
        <w:tc>
          <w:tcPr>
            <w:tcW w:w="723" w:type="dxa"/>
            <w:hideMark/>
          </w:tcPr>
          <w:p w14:paraId="78F7AE3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0E39A6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C32D44B" w14:textId="77777777" w:rsidTr="00057FD0">
        <w:trPr>
          <w:trHeight w:val="308"/>
          <w:jc w:val="center"/>
        </w:trPr>
        <w:tc>
          <w:tcPr>
            <w:tcW w:w="714" w:type="dxa"/>
            <w:vMerge/>
            <w:vAlign w:val="center"/>
          </w:tcPr>
          <w:p w14:paraId="0F8C4CE3"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146E69D3"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1</w:t>
            </w:r>
          </w:p>
        </w:tc>
        <w:tc>
          <w:tcPr>
            <w:tcW w:w="1564" w:type="dxa"/>
            <w:vAlign w:val="center"/>
            <w:hideMark/>
          </w:tcPr>
          <w:p w14:paraId="6ADE707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PVC自流平</w:t>
            </w:r>
          </w:p>
        </w:tc>
        <w:tc>
          <w:tcPr>
            <w:tcW w:w="4626" w:type="dxa"/>
            <w:hideMark/>
          </w:tcPr>
          <w:p w14:paraId="728D2A2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用同色焊线焊缝；2.0mm厚PVC防静电地板</w:t>
            </w:r>
          </w:p>
        </w:tc>
        <w:tc>
          <w:tcPr>
            <w:tcW w:w="609" w:type="dxa"/>
            <w:vAlign w:val="center"/>
            <w:hideMark/>
          </w:tcPr>
          <w:p w14:paraId="2C97A29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5045552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42.82</w:t>
            </w:r>
          </w:p>
        </w:tc>
        <w:tc>
          <w:tcPr>
            <w:tcW w:w="723" w:type="dxa"/>
            <w:hideMark/>
          </w:tcPr>
          <w:p w14:paraId="0EE0419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C3FF1F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BD3CADC" w14:textId="77777777" w:rsidTr="00057FD0">
        <w:trPr>
          <w:trHeight w:val="308"/>
          <w:jc w:val="center"/>
        </w:trPr>
        <w:tc>
          <w:tcPr>
            <w:tcW w:w="714" w:type="dxa"/>
            <w:vMerge/>
            <w:vAlign w:val="center"/>
          </w:tcPr>
          <w:p w14:paraId="55071E3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tcPr>
          <w:p w14:paraId="0D1FA73C" w14:textId="77777777" w:rsidR="008553E8" w:rsidRPr="00002FD0" w:rsidRDefault="008553E8" w:rsidP="008553E8">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2</w:t>
            </w:r>
          </w:p>
        </w:tc>
        <w:tc>
          <w:tcPr>
            <w:tcW w:w="1564" w:type="dxa"/>
            <w:vAlign w:val="center"/>
            <w:hideMark/>
          </w:tcPr>
          <w:p w14:paraId="125F6E8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PVC地面</w:t>
            </w:r>
          </w:p>
        </w:tc>
        <w:tc>
          <w:tcPr>
            <w:tcW w:w="4626" w:type="dxa"/>
            <w:hideMark/>
          </w:tcPr>
          <w:p w14:paraId="72211B8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水泥自留平楼地面（2mm厚）</w:t>
            </w:r>
          </w:p>
        </w:tc>
        <w:tc>
          <w:tcPr>
            <w:tcW w:w="609" w:type="dxa"/>
            <w:vAlign w:val="center"/>
            <w:hideMark/>
          </w:tcPr>
          <w:p w14:paraId="7B2A9B2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m2</w:t>
            </w:r>
          </w:p>
        </w:tc>
        <w:tc>
          <w:tcPr>
            <w:tcW w:w="978" w:type="dxa"/>
            <w:vAlign w:val="center"/>
            <w:hideMark/>
          </w:tcPr>
          <w:p w14:paraId="2C8F2A8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42.82</w:t>
            </w:r>
          </w:p>
        </w:tc>
        <w:tc>
          <w:tcPr>
            <w:tcW w:w="723" w:type="dxa"/>
            <w:hideMark/>
          </w:tcPr>
          <w:p w14:paraId="0B5EF3D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4BCD8B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94DAC40" w14:textId="77777777" w:rsidTr="00057FD0">
        <w:trPr>
          <w:trHeight w:val="308"/>
          <w:jc w:val="center"/>
        </w:trPr>
        <w:tc>
          <w:tcPr>
            <w:tcW w:w="714" w:type="dxa"/>
            <w:vMerge w:val="restart"/>
            <w:vAlign w:val="center"/>
          </w:tcPr>
          <w:p w14:paraId="371A51F5"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二、</w:t>
            </w:r>
          </w:p>
          <w:p w14:paraId="07C6FD8C"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暖通</w:t>
            </w:r>
          </w:p>
        </w:tc>
        <w:tc>
          <w:tcPr>
            <w:tcW w:w="557" w:type="dxa"/>
            <w:vAlign w:val="center"/>
            <w:hideMark/>
          </w:tcPr>
          <w:p w14:paraId="77F999A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564" w:type="dxa"/>
            <w:vAlign w:val="center"/>
            <w:hideMark/>
          </w:tcPr>
          <w:p w14:paraId="3D88ABE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直膨式空气处理机组</w:t>
            </w:r>
          </w:p>
        </w:tc>
        <w:tc>
          <w:tcPr>
            <w:tcW w:w="4626" w:type="dxa"/>
            <w:hideMark/>
          </w:tcPr>
          <w:p w14:paraId="3F37B01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1.规格：新风；回风（侧接）： 配风阀 袋式G4 设压差仪；制冷/制热量：12/3.3kw,操作面带门带灯；送风量：2500m3/h；新风量：500m3/h；电加热量：4kw；加湿量：4kg/h；机外余压：800Pa；风机电功率：4kw/380v ,袋式F8 设压差仪；送风（侧接）：配风阀</w:t>
            </w:r>
          </w:p>
          <w:p w14:paraId="566AF6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2.机组功能段：混风+初效段（G4)+中效段(F8）+直膨机盘管压缩机段+电加热段+电极加湿段+风机段；</w:t>
            </w:r>
          </w:p>
          <w:p w14:paraId="607CF43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3.设备检查接线;标配外机；</w:t>
            </w:r>
          </w:p>
          <w:p w14:paraId="34B2A1E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4</w:t>
            </w:r>
            <w:r w:rsidRPr="00002FD0">
              <w:rPr>
                <w:rFonts w:ascii="方正仿宋_GBK" w:eastAsia="方正仿宋_GBK" w:hAnsi="宋体" w:hint="eastAsia"/>
                <w:color w:val="000000" w:themeColor="text1"/>
                <w:sz w:val="24"/>
                <w:szCs w:val="24"/>
              </w:rPr>
              <w:t>.安装方式：橡胶减震垫，吊装安装；</w:t>
            </w:r>
          </w:p>
        </w:tc>
        <w:tc>
          <w:tcPr>
            <w:tcW w:w="609" w:type="dxa"/>
            <w:vAlign w:val="center"/>
            <w:hideMark/>
          </w:tcPr>
          <w:p w14:paraId="43FACBC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076954F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6EEE156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EB7B95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85C95EC" w14:textId="77777777" w:rsidTr="00057FD0">
        <w:trPr>
          <w:trHeight w:val="308"/>
          <w:jc w:val="center"/>
        </w:trPr>
        <w:tc>
          <w:tcPr>
            <w:tcW w:w="714" w:type="dxa"/>
            <w:vMerge/>
            <w:vAlign w:val="center"/>
          </w:tcPr>
          <w:p w14:paraId="23D5D9D6"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E129E43"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564" w:type="dxa"/>
            <w:vAlign w:val="center"/>
            <w:hideMark/>
          </w:tcPr>
          <w:p w14:paraId="0B4E610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高效送风口</w:t>
            </w:r>
          </w:p>
        </w:tc>
        <w:tc>
          <w:tcPr>
            <w:tcW w:w="4626" w:type="dxa"/>
            <w:hideMark/>
          </w:tcPr>
          <w:p w14:paraId="58ED50F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规格：综合</w:t>
            </w:r>
          </w:p>
        </w:tc>
        <w:tc>
          <w:tcPr>
            <w:tcW w:w="609" w:type="dxa"/>
            <w:vAlign w:val="center"/>
            <w:hideMark/>
          </w:tcPr>
          <w:p w14:paraId="2346E9A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27E2C5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r w:rsidRPr="00002FD0">
              <w:rPr>
                <w:rFonts w:ascii="方正仿宋_GBK" w:eastAsia="方正仿宋_GBK" w:hAnsi="宋体"/>
                <w:color w:val="000000" w:themeColor="text1"/>
                <w:sz w:val="24"/>
                <w:szCs w:val="24"/>
              </w:rPr>
              <w:t>.00</w:t>
            </w:r>
          </w:p>
        </w:tc>
        <w:tc>
          <w:tcPr>
            <w:tcW w:w="723" w:type="dxa"/>
            <w:hideMark/>
          </w:tcPr>
          <w:p w14:paraId="6D77F7C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E6A200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5C2E4FD" w14:textId="77777777" w:rsidTr="00057FD0">
        <w:trPr>
          <w:trHeight w:val="308"/>
          <w:jc w:val="center"/>
        </w:trPr>
        <w:tc>
          <w:tcPr>
            <w:tcW w:w="714" w:type="dxa"/>
            <w:vMerge/>
            <w:vAlign w:val="center"/>
          </w:tcPr>
          <w:p w14:paraId="52F05A98"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69D06D95"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564" w:type="dxa"/>
            <w:vAlign w:val="center"/>
            <w:hideMark/>
          </w:tcPr>
          <w:p w14:paraId="7C08CA5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磁吸式回风口（滤网）</w:t>
            </w:r>
          </w:p>
        </w:tc>
        <w:tc>
          <w:tcPr>
            <w:tcW w:w="4626" w:type="dxa"/>
            <w:vAlign w:val="center"/>
            <w:hideMark/>
          </w:tcPr>
          <w:p w14:paraId="784743F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61067ABF"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09FD78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5.00</w:t>
            </w:r>
          </w:p>
        </w:tc>
        <w:tc>
          <w:tcPr>
            <w:tcW w:w="723" w:type="dxa"/>
            <w:hideMark/>
          </w:tcPr>
          <w:p w14:paraId="1F1BAC8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3B6C57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735B006" w14:textId="77777777" w:rsidTr="00057FD0">
        <w:trPr>
          <w:trHeight w:val="308"/>
          <w:jc w:val="center"/>
        </w:trPr>
        <w:tc>
          <w:tcPr>
            <w:tcW w:w="714" w:type="dxa"/>
            <w:vMerge/>
            <w:vAlign w:val="center"/>
          </w:tcPr>
          <w:p w14:paraId="70D78790"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7788E5C"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564" w:type="dxa"/>
            <w:vAlign w:val="center"/>
            <w:hideMark/>
          </w:tcPr>
          <w:p w14:paraId="06FA1A6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万象排气罩</w:t>
            </w:r>
          </w:p>
        </w:tc>
        <w:tc>
          <w:tcPr>
            <w:tcW w:w="4626" w:type="dxa"/>
            <w:hideMark/>
          </w:tcPr>
          <w:p w14:paraId="43D3464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1B3C8E8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D349E5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c>
          <w:tcPr>
            <w:tcW w:w="723" w:type="dxa"/>
            <w:hideMark/>
          </w:tcPr>
          <w:p w14:paraId="66AC675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7F067EA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4080E1F" w14:textId="77777777" w:rsidTr="00057FD0">
        <w:trPr>
          <w:trHeight w:val="308"/>
          <w:jc w:val="center"/>
        </w:trPr>
        <w:tc>
          <w:tcPr>
            <w:tcW w:w="714" w:type="dxa"/>
            <w:vMerge/>
            <w:vAlign w:val="center"/>
          </w:tcPr>
          <w:p w14:paraId="21AEAAA0"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44D48AC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564" w:type="dxa"/>
            <w:vAlign w:val="center"/>
            <w:hideMark/>
          </w:tcPr>
          <w:p w14:paraId="28DDA9A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PP风管</w:t>
            </w:r>
          </w:p>
        </w:tc>
        <w:tc>
          <w:tcPr>
            <w:tcW w:w="4626" w:type="dxa"/>
            <w:hideMark/>
          </w:tcPr>
          <w:p w14:paraId="5AC3051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规格：综合</w:t>
            </w:r>
          </w:p>
        </w:tc>
        <w:tc>
          <w:tcPr>
            <w:tcW w:w="609" w:type="dxa"/>
            <w:vAlign w:val="center"/>
            <w:hideMark/>
          </w:tcPr>
          <w:p w14:paraId="06A7733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60FBC45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35A93D9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8AD865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CAA02B4" w14:textId="77777777" w:rsidTr="00057FD0">
        <w:trPr>
          <w:trHeight w:val="308"/>
          <w:jc w:val="center"/>
        </w:trPr>
        <w:tc>
          <w:tcPr>
            <w:tcW w:w="714" w:type="dxa"/>
            <w:vMerge/>
            <w:vAlign w:val="center"/>
          </w:tcPr>
          <w:p w14:paraId="7412BCE3"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0DE53399"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564" w:type="dxa"/>
            <w:vAlign w:val="center"/>
            <w:hideMark/>
          </w:tcPr>
          <w:p w14:paraId="2CF9340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静音型管道风机</w:t>
            </w:r>
          </w:p>
        </w:tc>
        <w:tc>
          <w:tcPr>
            <w:tcW w:w="4626" w:type="dxa"/>
            <w:hideMark/>
          </w:tcPr>
          <w:p w14:paraId="6F4E846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风量：1000m3/h；</w:t>
            </w:r>
          </w:p>
          <w:p w14:paraId="323B422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风压：200Pa；</w:t>
            </w:r>
          </w:p>
        </w:tc>
        <w:tc>
          <w:tcPr>
            <w:tcW w:w="609" w:type="dxa"/>
            <w:vAlign w:val="center"/>
            <w:hideMark/>
          </w:tcPr>
          <w:p w14:paraId="2665DC6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2CC586DB"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30D349D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4C38AA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D6048FA" w14:textId="77777777" w:rsidTr="00057FD0">
        <w:trPr>
          <w:trHeight w:val="308"/>
          <w:jc w:val="center"/>
        </w:trPr>
        <w:tc>
          <w:tcPr>
            <w:tcW w:w="714" w:type="dxa"/>
            <w:vMerge/>
            <w:vAlign w:val="center"/>
          </w:tcPr>
          <w:p w14:paraId="3136806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2E95839"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564" w:type="dxa"/>
            <w:vAlign w:val="center"/>
            <w:hideMark/>
          </w:tcPr>
          <w:p w14:paraId="1CEA43E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净化通风管道</w:t>
            </w:r>
          </w:p>
        </w:tc>
        <w:tc>
          <w:tcPr>
            <w:tcW w:w="4626" w:type="dxa"/>
            <w:hideMark/>
          </w:tcPr>
          <w:p w14:paraId="623B831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1.材质：镀锌钢板；</w:t>
            </w:r>
          </w:p>
          <w:p w14:paraId="20207CC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2.形状：矩形、圆形综合考虑；</w:t>
            </w:r>
          </w:p>
          <w:p w14:paraId="195F57A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3.管道直径或长边尺寸：综合考虑；</w:t>
            </w:r>
          </w:p>
          <w:p w14:paraId="79B1689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4.板材厚度：综合；</w:t>
            </w:r>
          </w:p>
          <w:p w14:paraId="2606766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5.接口形式：满足设计要求；</w:t>
            </w:r>
          </w:p>
          <w:p w14:paraId="60F8DF2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6.支架材质：综合；</w:t>
            </w:r>
          </w:p>
          <w:p w14:paraId="46969D0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7.支吊架除锈、防腐设计要求:满足设计要求；</w:t>
            </w:r>
          </w:p>
        </w:tc>
        <w:tc>
          <w:tcPr>
            <w:tcW w:w="609" w:type="dxa"/>
            <w:vAlign w:val="center"/>
            <w:hideMark/>
          </w:tcPr>
          <w:p w14:paraId="1B142EE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70572CD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5B5F989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7D6E592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055230E" w14:textId="77777777" w:rsidTr="00057FD0">
        <w:trPr>
          <w:trHeight w:val="308"/>
          <w:jc w:val="center"/>
        </w:trPr>
        <w:tc>
          <w:tcPr>
            <w:tcW w:w="714" w:type="dxa"/>
            <w:vMerge/>
            <w:vAlign w:val="center"/>
          </w:tcPr>
          <w:p w14:paraId="41DC5DAF"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3E02EBA0"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564" w:type="dxa"/>
            <w:vAlign w:val="center"/>
            <w:hideMark/>
          </w:tcPr>
          <w:p w14:paraId="111625E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风管保温</w:t>
            </w:r>
          </w:p>
        </w:tc>
        <w:tc>
          <w:tcPr>
            <w:tcW w:w="4626" w:type="dxa"/>
            <w:hideMark/>
          </w:tcPr>
          <w:p w14:paraId="19B9D5E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1.名称：闭泡橡塑绝热板</w:t>
            </w:r>
          </w:p>
          <w:p w14:paraId="094FF2D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2.厚度：δ=30mm</w:t>
            </w:r>
          </w:p>
        </w:tc>
        <w:tc>
          <w:tcPr>
            <w:tcW w:w="609" w:type="dxa"/>
            <w:vAlign w:val="center"/>
            <w:hideMark/>
          </w:tcPr>
          <w:p w14:paraId="5B23AF2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0302E92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21B70DF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69F177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4983163" w14:textId="77777777" w:rsidTr="00057FD0">
        <w:trPr>
          <w:trHeight w:val="308"/>
          <w:jc w:val="center"/>
        </w:trPr>
        <w:tc>
          <w:tcPr>
            <w:tcW w:w="714" w:type="dxa"/>
            <w:vMerge/>
            <w:vAlign w:val="center"/>
          </w:tcPr>
          <w:p w14:paraId="7D2E813C"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7C20E0F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564" w:type="dxa"/>
            <w:vAlign w:val="center"/>
            <w:hideMark/>
          </w:tcPr>
          <w:p w14:paraId="1464566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阻抗复合式消声器</w:t>
            </w:r>
          </w:p>
        </w:tc>
        <w:tc>
          <w:tcPr>
            <w:tcW w:w="4626" w:type="dxa"/>
            <w:vAlign w:val="center"/>
            <w:hideMark/>
          </w:tcPr>
          <w:p w14:paraId="6853771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材质：镀锌；</w:t>
            </w:r>
            <w:r w:rsidRPr="00002FD0">
              <w:rPr>
                <w:rFonts w:ascii="方正仿宋_GBK" w:eastAsia="方正仿宋_GBK" w:hAnsi="宋体"/>
                <w:color w:val="000000" w:themeColor="text1"/>
                <w:sz w:val="24"/>
                <w:szCs w:val="24"/>
              </w:rPr>
              <w:t>规格：综合</w:t>
            </w:r>
          </w:p>
        </w:tc>
        <w:tc>
          <w:tcPr>
            <w:tcW w:w="609" w:type="dxa"/>
            <w:vAlign w:val="center"/>
            <w:hideMark/>
          </w:tcPr>
          <w:p w14:paraId="650BDC9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131A215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c>
          <w:tcPr>
            <w:tcW w:w="723" w:type="dxa"/>
            <w:noWrap/>
            <w:hideMark/>
          </w:tcPr>
          <w:p w14:paraId="6C7CC41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97B91E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7C956D8" w14:textId="77777777" w:rsidTr="00057FD0">
        <w:trPr>
          <w:trHeight w:val="308"/>
          <w:jc w:val="center"/>
        </w:trPr>
        <w:tc>
          <w:tcPr>
            <w:tcW w:w="714" w:type="dxa"/>
            <w:vMerge/>
            <w:vAlign w:val="center"/>
          </w:tcPr>
          <w:p w14:paraId="3DAB9C33"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7B942651"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w:t>
            </w:r>
          </w:p>
        </w:tc>
        <w:tc>
          <w:tcPr>
            <w:tcW w:w="1564" w:type="dxa"/>
            <w:vAlign w:val="center"/>
            <w:hideMark/>
          </w:tcPr>
          <w:p w14:paraId="7D8EF0C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手动蝶阀</w:t>
            </w:r>
          </w:p>
        </w:tc>
        <w:tc>
          <w:tcPr>
            <w:tcW w:w="4626" w:type="dxa"/>
            <w:hideMark/>
          </w:tcPr>
          <w:p w14:paraId="6FB8E09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228C949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062C297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c>
          <w:tcPr>
            <w:tcW w:w="723" w:type="dxa"/>
            <w:noWrap/>
            <w:hideMark/>
          </w:tcPr>
          <w:p w14:paraId="673F62D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5BFBD2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C72FED0" w14:textId="77777777" w:rsidTr="00057FD0">
        <w:trPr>
          <w:trHeight w:val="308"/>
          <w:jc w:val="center"/>
        </w:trPr>
        <w:tc>
          <w:tcPr>
            <w:tcW w:w="714" w:type="dxa"/>
            <w:vMerge/>
            <w:vAlign w:val="center"/>
          </w:tcPr>
          <w:p w14:paraId="72155AB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3846B5F7"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11</w:t>
            </w:r>
          </w:p>
        </w:tc>
        <w:tc>
          <w:tcPr>
            <w:tcW w:w="1564" w:type="dxa"/>
            <w:vAlign w:val="center"/>
            <w:hideMark/>
          </w:tcPr>
          <w:p w14:paraId="0BBF8C4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电动蝶阀</w:t>
            </w:r>
          </w:p>
        </w:tc>
        <w:tc>
          <w:tcPr>
            <w:tcW w:w="4626" w:type="dxa"/>
            <w:hideMark/>
          </w:tcPr>
          <w:p w14:paraId="4E75B84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材质：碳钢；</w:t>
            </w:r>
            <w:r w:rsidRPr="00002FD0">
              <w:rPr>
                <w:rFonts w:ascii="方正仿宋_GBK" w:eastAsia="方正仿宋_GBK" w:hAnsi="宋体"/>
                <w:color w:val="000000" w:themeColor="text1"/>
                <w:sz w:val="24"/>
                <w:szCs w:val="24"/>
              </w:rPr>
              <w:t>规格：综合</w:t>
            </w:r>
          </w:p>
        </w:tc>
        <w:tc>
          <w:tcPr>
            <w:tcW w:w="609" w:type="dxa"/>
            <w:vAlign w:val="center"/>
            <w:hideMark/>
          </w:tcPr>
          <w:p w14:paraId="152AEA3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2A66F2F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4.00</w:t>
            </w:r>
          </w:p>
        </w:tc>
        <w:tc>
          <w:tcPr>
            <w:tcW w:w="723" w:type="dxa"/>
            <w:hideMark/>
          </w:tcPr>
          <w:p w14:paraId="4A843BD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DF934F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B8056A9" w14:textId="77777777" w:rsidTr="00057FD0">
        <w:trPr>
          <w:trHeight w:val="308"/>
          <w:jc w:val="center"/>
        </w:trPr>
        <w:tc>
          <w:tcPr>
            <w:tcW w:w="714" w:type="dxa"/>
            <w:vMerge/>
            <w:vAlign w:val="center"/>
          </w:tcPr>
          <w:p w14:paraId="12A66C26"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58FA794"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12</w:t>
            </w:r>
          </w:p>
        </w:tc>
        <w:tc>
          <w:tcPr>
            <w:tcW w:w="1564" w:type="dxa"/>
            <w:vAlign w:val="center"/>
            <w:hideMark/>
          </w:tcPr>
          <w:p w14:paraId="431C8DF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冷媒管道</w:t>
            </w:r>
          </w:p>
        </w:tc>
        <w:tc>
          <w:tcPr>
            <w:tcW w:w="4626" w:type="dxa"/>
            <w:hideMark/>
          </w:tcPr>
          <w:p w14:paraId="397F153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1.材质：无磷紫铜管；</w:t>
            </w:r>
          </w:p>
          <w:p w14:paraId="5B5DF30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2.连接:充气保护焊；</w:t>
            </w:r>
          </w:p>
          <w:p w14:paraId="3E419D7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3.内容：冷媒管道及保温；</w:t>
            </w:r>
          </w:p>
        </w:tc>
        <w:tc>
          <w:tcPr>
            <w:tcW w:w="609" w:type="dxa"/>
            <w:vAlign w:val="center"/>
            <w:hideMark/>
          </w:tcPr>
          <w:p w14:paraId="764318C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071B554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3EA25DE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75FA399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B046B8D" w14:textId="77777777" w:rsidTr="00057FD0">
        <w:trPr>
          <w:trHeight w:val="308"/>
          <w:jc w:val="center"/>
        </w:trPr>
        <w:tc>
          <w:tcPr>
            <w:tcW w:w="714" w:type="dxa"/>
            <w:vMerge/>
            <w:vAlign w:val="center"/>
          </w:tcPr>
          <w:p w14:paraId="25894E2A"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F8860A6"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13</w:t>
            </w:r>
          </w:p>
        </w:tc>
        <w:tc>
          <w:tcPr>
            <w:tcW w:w="1564" w:type="dxa"/>
            <w:vAlign w:val="center"/>
            <w:hideMark/>
          </w:tcPr>
          <w:p w14:paraId="4DF08D6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冷凝水管</w:t>
            </w:r>
          </w:p>
        </w:tc>
        <w:tc>
          <w:tcPr>
            <w:tcW w:w="4626" w:type="dxa"/>
            <w:hideMark/>
          </w:tcPr>
          <w:p w14:paraId="206DA51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材质：PVC；连接：粘接</w:t>
            </w:r>
          </w:p>
        </w:tc>
        <w:tc>
          <w:tcPr>
            <w:tcW w:w="609" w:type="dxa"/>
            <w:vAlign w:val="center"/>
            <w:hideMark/>
          </w:tcPr>
          <w:p w14:paraId="2963938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6C1EE3D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7818052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C8B673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3CEC1D8" w14:textId="77777777" w:rsidTr="00057FD0">
        <w:trPr>
          <w:trHeight w:val="308"/>
          <w:jc w:val="center"/>
        </w:trPr>
        <w:tc>
          <w:tcPr>
            <w:tcW w:w="714" w:type="dxa"/>
            <w:vMerge/>
            <w:vAlign w:val="center"/>
          </w:tcPr>
          <w:p w14:paraId="139EB247"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4A2A0E2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14</w:t>
            </w:r>
          </w:p>
        </w:tc>
        <w:tc>
          <w:tcPr>
            <w:tcW w:w="1564" w:type="dxa"/>
            <w:vAlign w:val="center"/>
            <w:hideMark/>
          </w:tcPr>
          <w:p w14:paraId="4A6DEF7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PPR给水管道</w:t>
            </w:r>
          </w:p>
        </w:tc>
        <w:tc>
          <w:tcPr>
            <w:tcW w:w="4626" w:type="dxa"/>
            <w:hideMark/>
          </w:tcPr>
          <w:p w14:paraId="7689A23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含橡塑保温；</w:t>
            </w:r>
            <w:r w:rsidRPr="00002FD0">
              <w:rPr>
                <w:rFonts w:ascii="方正仿宋_GBK" w:eastAsia="方正仿宋_GBK" w:hAnsi="宋体"/>
                <w:color w:val="000000" w:themeColor="text1"/>
                <w:sz w:val="24"/>
                <w:szCs w:val="24"/>
              </w:rPr>
              <w:t>规格：综合</w:t>
            </w:r>
          </w:p>
        </w:tc>
        <w:tc>
          <w:tcPr>
            <w:tcW w:w="609" w:type="dxa"/>
            <w:vAlign w:val="center"/>
            <w:hideMark/>
          </w:tcPr>
          <w:p w14:paraId="19220CD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4A52CE7F"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65C8C1C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1BF528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02CC511" w14:textId="77777777" w:rsidTr="00057FD0">
        <w:trPr>
          <w:trHeight w:val="308"/>
          <w:jc w:val="center"/>
        </w:trPr>
        <w:tc>
          <w:tcPr>
            <w:tcW w:w="714" w:type="dxa"/>
            <w:vMerge/>
            <w:vAlign w:val="center"/>
          </w:tcPr>
          <w:p w14:paraId="2DEF2E0C"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4BC64D23"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15</w:t>
            </w:r>
          </w:p>
        </w:tc>
        <w:tc>
          <w:tcPr>
            <w:tcW w:w="1564" w:type="dxa"/>
            <w:vAlign w:val="center"/>
            <w:hideMark/>
          </w:tcPr>
          <w:p w14:paraId="118A1C3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给水阀门</w:t>
            </w:r>
          </w:p>
        </w:tc>
        <w:tc>
          <w:tcPr>
            <w:tcW w:w="4626" w:type="dxa"/>
            <w:hideMark/>
          </w:tcPr>
          <w:p w14:paraId="7A6873E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材质：全铜；连接：丝接</w:t>
            </w:r>
          </w:p>
        </w:tc>
        <w:tc>
          <w:tcPr>
            <w:tcW w:w="609" w:type="dxa"/>
            <w:vAlign w:val="center"/>
            <w:hideMark/>
          </w:tcPr>
          <w:p w14:paraId="1432E7D8"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FF5003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75171BE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296043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A568BDD" w14:textId="77777777" w:rsidTr="00057FD0">
        <w:trPr>
          <w:trHeight w:val="308"/>
          <w:jc w:val="center"/>
        </w:trPr>
        <w:tc>
          <w:tcPr>
            <w:tcW w:w="714" w:type="dxa"/>
            <w:vMerge/>
            <w:vAlign w:val="center"/>
          </w:tcPr>
          <w:p w14:paraId="7090E627"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01DA633A"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6</w:t>
            </w:r>
          </w:p>
        </w:tc>
        <w:tc>
          <w:tcPr>
            <w:tcW w:w="1564" w:type="dxa"/>
            <w:vAlign w:val="center"/>
            <w:hideMark/>
          </w:tcPr>
          <w:p w14:paraId="321D61B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通风工程检测、调试</w:t>
            </w:r>
          </w:p>
        </w:tc>
        <w:tc>
          <w:tcPr>
            <w:tcW w:w="4626" w:type="dxa"/>
            <w:vAlign w:val="center"/>
            <w:hideMark/>
          </w:tcPr>
          <w:p w14:paraId="2C3990E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洁净度检测及设备调试</w:t>
            </w:r>
          </w:p>
        </w:tc>
        <w:tc>
          <w:tcPr>
            <w:tcW w:w="609" w:type="dxa"/>
            <w:vAlign w:val="center"/>
            <w:hideMark/>
          </w:tcPr>
          <w:p w14:paraId="3779CBD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系统</w:t>
            </w:r>
          </w:p>
        </w:tc>
        <w:tc>
          <w:tcPr>
            <w:tcW w:w="978" w:type="dxa"/>
            <w:vAlign w:val="center"/>
            <w:hideMark/>
          </w:tcPr>
          <w:p w14:paraId="568D8E4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0F9758B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C32223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A357ED8" w14:textId="77777777" w:rsidTr="00057FD0">
        <w:trPr>
          <w:trHeight w:val="308"/>
          <w:jc w:val="center"/>
        </w:trPr>
        <w:tc>
          <w:tcPr>
            <w:tcW w:w="714" w:type="dxa"/>
            <w:vMerge w:val="restart"/>
            <w:vAlign w:val="center"/>
          </w:tcPr>
          <w:p w14:paraId="154083DD"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三、</w:t>
            </w:r>
          </w:p>
          <w:p w14:paraId="670F824F"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w:t>
            </w:r>
          </w:p>
        </w:tc>
        <w:tc>
          <w:tcPr>
            <w:tcW w:w="557" w:type="dxa"/>
            <w:vAlign w:val="center"/>
            <w:hideMark/>
          </w:tcPr>
          <w:p w14:paraId="59070669"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564" w:type="dxa"/>
            <w:vAlign w:val="center"/>
            <w:hideMark/>
          </w:tcPr>
          <w:p w14:paraId="7D8DD1B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实验室配电箱</w:t>
            </w:r>
          </w:p>
        </w:tc>
        <w:tc>
          <w:tcPr>
            <w:tcW w:w="4626" w:type="dxa"/>
            <w:hideMark/>
          </w:tcPr>
          <w:p w14:paraId="44B2748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1.名称:AP01-1；</w:t>
            </w:r>
          </w:p>
          <w:p w14:paraId="0D2E2BC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2.规格、型号:功率：30kW，详见设计要求；</w:t>
            </w:r>
          </w:p>
          <w:p w14:paraId="3F53248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3.安装方式：壁挂安装；</w:t>
            </w:r>
          </w:p>
        </w:tc>
        <w:tc>
          <w:tcPr>
            <w:tcW w:w="609" w:type="dxa"/>
            <w:vAlign w:val="center"/>
            <w:hideMark/>
          </w:tcPr>
          <w:p w14:paraId="73AC11D9"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台</w:t>
            </w:r>
          </w:p>
        </w:tc>
        <w:tc>
          <w:tcPr>
            <w:tcW w:w="978" w:type="dxa"/>
            <w:vAlign w:val="center"/>
            <w:hideMark/>
          </w:tcPr>
          <w:p w14:paraId="2B35996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424A1FA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0ACA4A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0FD617F" w14:textId="77777777" w:rsidTr="00057FD0">
        <w:trPr>
          <w:trHeight w:val="308"/>
          <w:jc w:val="center"/>
        </w:trPr>
        <w:tc>
          <w:tcPr>
            <w:tcW w:w="714" w:type="dxa"/>
            <w:vMerge/>
            <w:vAlign w:val="center"/>
          </w:tcPr>
          <w:p w14:paraId="21501F0E"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9C415DC"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564" w:type="dxa"/>
            <w:vAlign w:val="center"/>
            <w:hideMark/>
          </w:tcPr>
          <w:p w14:paraId="12874E2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钢制接线盒</w:t>
            </w:r>
          </w:p>
        </w:tc>
        <w:tc>
          <w:tcPr>
            <w:tcW w:w="4626" w:type="dxa"/>
            <w:hideMark/>
          </w:tcPr>
          <w:p w14:paraId="6BCCD3C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规格、型号:详见设计要求</w:t>
            </w:r>
          </w:p>
        </w:tc>
        <w:tc>
          <w:tcPr>
            <w:tcW w:w="609" w:type="dxa"/>
            <w:vAlign w:val="center"/>
            <w:hideMark/>
          </w:tcPr>
          <w:p w14:paraId="2BE45A7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726E9E4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30.00</w:t>
            </w:r>
          </w:p>
        </w:tc>
        <w:tc>
          <w:tcPr>
            <w:tcW w:w="723" w:type="dxa"/>
            <w:hideMark/>
          </w:tcPr>
          <w:p w14:paraId="18BA117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53C9A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7311B46" w14:textId="77777777" w:rsidTr="00057FD0">
        <w:trPr>
          <w:trHeight w:val="308"/>
          <w:jc w:val="center"/>
        </w:trPr>
        <w:tc>
          <w:tcPr>
            <w:tcW w:w="714" w:type="dxa"/>
            <w:vMerge/>
            <w:vAlign w:val="center"/>
          </w:tcPr>
          <w:p w14:paraId="439248C9"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DFF2667"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564" w:type="dxa"/>
            <w:vAlign w:val="center"/>
            <w:hideMark/>
          </w:tcPr>
          <w:p w14:paraId="2071200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单相五孔插座</w:t>
            </w:r>
          </w:p>
        </w:tc>
        <w:tc>
          <w:tcPr>
            <w:tcW w:w="4626" w:type="dxa"/>
            <w:hideMark/>
          </w:tcPr>
          <w:p w14:paraId="2EE6618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1.名称:多功能五孔插座；</w:t>
            </w:r>
          </w:p>
          <w:p w14:paraId="5737EEE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2.规格、型号:220V 10A；</w:t>
            </w:r>
          </w:p>
          <w:p w14:paraId="17D4E79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3.安装方式：距地0.3米安装；</w:t>
            </w:r>
          </w:p>
        </w:tc>
        <w:tc>
          <w:tcPr>
            <w:tcW w:w="609" w:type="dxa"/>
            <w:vAlign w:val="center"/>
            <w:hideMark/>
          </w:tcPr>
          <w:p w14:paraId="5DC647C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1ABB892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18.00</w:t>
            </w:r>
          </w:p>
        </w:tc>
        <w:tc>
          <w:tcPr>
            <w:tcW w:w="723" w:type="dxa"/>
            <w:hideMark/>
          </w:tcPr>
          <w:p w14:paraId="2789BFC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A8E7BD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0519605" w14:textId="77777777" w:rsidTr="00057FD0">
        <w:trPr>
          <w:trHeight w:val="308"/>
          <w:jc w:val="center"/>
        </w:trPr>
        <w:tc>
          <w:tcPr>
            <w:tcW w:w="714" w:type="dxa"/>
            <w:vMerge/>
            <w:vAlign w:val="center"/>
          </w:tcPr>
          <w:p w14:paraId="31F05387"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6BC128B3"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564" w:type="dxa"/>
            <w:vAlign w:val="center"/>
            <w:hideMark/>
          </w:tcPr>
          <w:p w14:paraId="6C433FE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进线电缆线</w:t>
            </w:r>
          </w:p>
        </w:tc>
        <w:tc>
          <w:tcPr>
            <w:tcW w:w="4626" w:type="dxa"/>
            <w:vAlign w:val="center"/>
            <w:hideMark/>
          </w:tcPr>
          <w:p w14:paraId="6AF6877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规格、型号:WDZ-YJY-5*16</w:t>
            </w:r>
          </w:p>
        </w:tc>
        <w:tc>
          <w:tcPr>
            <w:tcW w:w="609" w:type="dxa"/>
            <w:vAlign w:val="center"/>
            <w:hideMark/>
          </w:tcPr>
          <w:p w14:paraId="0EB782E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31267579"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2B755F5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0D7C29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53048CD" w14:textId="77777777" w:rsidTr="00057FD0">
        <w:trPr>
          <w:trHeight w:val="308"/>
          <w:jc w:val="center"/>
        </w:trPr>
        <w:tc>
          <w:tcPr>
            <w:tcW w:w="714" w:type="dxa"/>
            <w:vMerge/>
            <w:vAlign w:val="center"/>
          </w:tcPr>
          <w:p w14:paraId="54F4EBE5"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30AA53B"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564" w:type="dxa"/>
            <w:vAlign w:val="center"/>
            <w:hideMark/>
          </w:tcPr>
          <w:p w14:paraId="5A71A60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电线</w:t>
            </w:r>
          </w:p>
        </w:tc>
        <w:tc>
          <w:tcPr>
            <w:tcW w:w="4626" w:type="dxa"/>
            <w:hideMark/>
          </w:tcPr>
          <w:p w14:paraId="54FAE2A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规格:低烟无卤电线</w:t>
            </w:r>
          </w:p>
        </w:tc>
        <w:tc>
          <w:tcPr>
            <w:tcW w:w="609" w:type="dxa"/>
            <w:vAlign w:val="center"/>
            <w:hideMark/>
          </w:tcPr>
          <w:p w14:paraId="37D5525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0DC5C11C"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768E044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147A92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EB23CDF" w14:textId="77777777" w:rsidTr="00057FD0">
        <w:trPr>
          <w:trHeight w:val="308"/>
          <w:jc w:val="center"/>
        </w:trPr>
        <w:tc>
          <w:tcPr>
            <w:tcW w:w="714" w:type="dxa"/>
            <w:vMerge/>
            <w:vAlign w:val="center"/>
          </w:tcPr>
          <w:p w14:paraId="5865DD4D"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56E7C47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564" w:type="dxa"/>
            <w:vAlign w:val="center"/>
            <w:hideMark/>
          </w:tcPr>
          <w:p w14:paraId="1469D05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紫外消毒灯</w:t>
            </w:r>
          </w:p>
        </w:tc>
        <w:tc>
          <w:tcPr>
            <w:tcW w:w="4626" w:type="dxa"/>
            <w:hideMark/>
          </w:tcPr>
          <w:p w14:paraId="3A6B81A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1.单管LED灯；</w:t>
            </w:r>
          </w:p>
          <w:p w14:paraId="49591BB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2.12W；</w:t>
            </w:r>
          </w:p>
          <w:p w14:paraId="7A89ED1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3.吊/吸顶安装；</w:t>
            </w:r>
          </w:p>
        </w:tc>
        <w:tc>
          <w:tcPr>
            <w:tcW w:w="609" w:type="dxa"/>
            <w:vAlign w:val="center"/>
            <w:hideMark/>
          </w:tcPr>
          <w:p w14:paraId="185A480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noWrap/>
            <w:vAlign w:val="center"/>
            <w:hideMark/>
          </w:tcPr>
          <w:p w14:paraId="5A89198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7.00</w:t>
            </w:r>
          </w:p>
        </w:tc>
        <w:tc>
          <w:tcPr>
            <w:tcW w:w="723" w:type="dxa"/>
            <w:hideMark/>
          </w:tcPr>
          <w:p w14:paraId="58A4BDE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3166F2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11A7B06" w14:textId="77777777" w:rsidTr="00057FD0">
        <w:trPr>
          <w:trHeight w:val="308"/>
          <w:jc w:val="center"/>
        </w:trPr>
        <w:tc>
          <w:tcPr>
            <w:tcW w:w="714" w:type="dxa"/>
            <w:vMerge/>
            <w:vAlign w:val="center"/>
          </w:tcPr>
          <w:p w14:paraId="26D628D4"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00E9237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564" w:type="dxa"/>
            <w:vAlign w:val="center"/>
            <w:hideMark/>
          </w:tcPr>
          <w:p w14:paraId="0B03170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定时开关（带锁）</w:t>
            </w:r>
          </w:p>
        </w:tc>
        <w:tc>
          <w:tcPr>
            <w:tcW w:w="4626" w:type="dxa"/>
            <w:hideMark/>
          </w:tcPr>
          <w:p w14:paraId="109820B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10A/220V；墙面安装</w:t>
            </w:r>
          </w:p>
        </w:tc>
        <w:tc>
          <w:tcPr>
            <w:tcW w:w="609" w:type="dxa"/>
            <w:vAlign w:val="center"/>
            <w:hideMark/>
          </w:tcPr>
          <w:p w14:paraId="372D084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noWrap/>
            <w:vAlign w:val="center"/>
            <w:hideMark/>
          </w:tcPr>
          <w:p w14:paraId="55A28509"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56D67D2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7D8BA3D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FF4682F" w14:textId="77777777" w:rsidTr="00057FD0">
        <w:trPr>
          <w:trHeight w:val="308"/>
          <w:jc w:val="center"/>
        </w:trPr>
        <w:tc>
          <w:tcPr>
            <w:tcW w:w="714" w:type="dxa"/>
            <w:vMerge/>
            <w:vAlign w:val="center"/>
          </w:tcPr>
          <w:p w14:paraId="1FEE8D4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DAF3051"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564" w:type="dxa"/>
            <w:vAlign w:val="center"/>
            <w:hideMark/>
          </w:tcPr>
          <w:p w14:paraId="64DD647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洁净LED平板灯</w:t>
            </w:r>
          </w:p>
        </w:tc>
        <w:tc>
          <w:tcPr>
            <w:tcW w:w="4626" w:type="dxa"/>
            <w:hideMark/>
          </w:tcPr>
          <w:p w14:paraId="1C654A8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1.40W，1200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×300mm；</w:t>
            </w:r>
          </w:p>
          <w:p w14:paraId="74E8260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2.吸顶安装；</w:t>
            </w:r>
          </w:p>
        </w:tc>
        <w:tc>
          <w:tcPr>
            <w:tcW w:w="609" w:type="dxa"/>
            <w:vAlign w:val="center"/>
            <w:hideMark/>
          </w:tcPr>
          <w:p w14:paraId="0908D63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330E711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7.00</w:t>
            </w:r>
          </w:p>
        </w:tc>
        <w:tc>
          <w:tcPr>
            <w:tcW w:w="723" w:type="dxa"/>
            <w:hideMark/>
          </w:tcPr>
          <w:p w14:paraId="4C1658C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0588BB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1A382EC" w14:textId="77777777" w:rsidTr="00057FD0">
        <w:trPr>
          <w:trHeight w:val="308"/>
          <w:jc w:val="center"/>
        </w:trPr>
        <w:tc>
          <w:tcPr>
            <w:tcW w:w="714" w:type="dxa"/>
            <w:vMerge/>
            <w:vAlign w:val="center"/>
          </w:tcPr>
          <w:p w14:paraId="4E4DAD36"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4FADE2A"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9</w:t>
            </w:r>
          </w:p>
        </w:tc>
        <w:tc>
          <w:tcPr>
            <w:tcW w:w="1564" w:type="dxa"/>
            <w:vAlign w:val="center"/>
            <w:hideMark/>
          </w:tcPr>
          <w:p w14:paraId="7729BA2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暗装单联单控开关</w:t>
            </w:r>
          </w:p>
        </w:tc>
        <w:tc>
          <w:tcPr>
            <w:tcW w:w="4626" w:type="dxa"/>
            <w:hideMark/>
          </w:tcPr>
          <w:p w14:paraId="16D7ACF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1.名称:灯具开关；</w:t>
            </w:r>
          </w:p>
          <w:p w14:paraId="6B13FD3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2.规格:220V 10A；</w:t>
            </w:r>
          </w:p>
          <w:p w14:paraId="78E5ED4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3.安装方式:暗装；</w:t>
            </w:r>
          </w:p>
          <w:p w14:paraId="27CC0BD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4.工作内容：含底盒及开关预留接线安装；</w:t>
            </w:r>
          </w:p>
          <w:p w14:paraId="59F0061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5.满足设计及甲方要求；</w:t>
            </w:r>
          </w:p>
        </w:tc>
        <w:tc>
          <w:tcPr>
            <w:tcW w:w="609" w:type="dxa"/>
            <w:vAlign w:val="center"/>
            <w:hideMark/>
          </w:tcPr>
          <w:p w14:paraId="68273E6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4492EF2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4.00</w:t>
            </w:r>
          </w:p>
        </w:tc>
        <w:tc>
          <w:tcPr>
            <w:tcW w:w="723" w:type="dxa"/>
            <w:hideMark/>
          </w:tcPr>
          <w:p w14:paraId="53ECB7C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B53319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F2652C9" w14:textId="77777777" w:rsidTr="00057FD0">
        <w:trPr>
          <w:trHeight w:val="308"/>
          <w:jc w:val="center"/>
        </w:trPr>
        <w:tc>
          <w:tcPr>
            <w:tcW w:w="714" w:type="dxa"/>
            <w:vMerge/>
            <w:vAlign w:val="center"/>
          </w:tcPr>
          <w:p w14:paraId="78E24942"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1C216BA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w:t>
            </w:r>
          </w:p>
        </w:tc>
        <w:tc>
          <w:tcPr>
            <w:tcW w:w="1564" w:type="dxa"/>
            <w:vAlign w:val="center"/>
            <w:hideMark/>
          </w:tcPr>
          <w:p w14:paraId="492BC2A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4626" w:type="dxa"/>
            <w:hideMark/>
          </w:tcPr>
          <w:p w14:paraId="2ED76A7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191C435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6C50B1A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6EBC4B5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48A2B28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24A6C26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C7BA99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8C4E525" w14:textId="77777777" w:rsidTr="00057FD0">
        <w:trPr>
          <w:trHeight w:val="308"/>
          <w:jc w:val="center"/>
        </w:trPr>
        <w:tc>
          <w:tcPr>
            <w:tcW w:w="714" w:type="dxa"/>
            <w:vMerge/>
            <w:vAlign w:val="center"/>
          </w:tcPr>
          <w:p w14:paraId="1C42BAB2"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4700F1B1"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11</w:t>
            </w:r>
          </w:p>
        </w:tc>
        <w:tc>
          <w:tcPr>
            <w:tcW w:w="1564" w:type="dxa"/>
            <w:vAlign w:val="center"/>
            <w:hideMark/>
          </w:tcPr>
          <w:p w14:paraId="0A44E18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金属桥架</w:t>
            </w:r>
          </w:p>
        </w:tc>
        <w:tc>
          <w:tcPr>
            <w:tcW w:w="4626" w:type="dxa"/>
            <w:hideMark/>
          </w:tcPr>
          <w:p w14:paraId="0F8CC3C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1.型号:50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×50m</w:t>
            </w:r>
            <w:r w:rsidRPr="00002FD0">
              <w:rPr>
                <w:rFonts w:ascii="方正仿宋_GBK" w:eastAsia="方正仿宋_GBK" w:hAnsi="宋体"/>
                <w:color w:val="000000" w:themeColor="text1"/>
                <w:sz w:val="24"/>
                <w:szCs w:val="24"/>
              </w:rPr>
              <w:t>m</w:t>
            </w:r>
            <w:r w:rsidRPr="00002FD0">
              <w:rPr>
                <w:rFonts w:ascii="方正仿宋_GBK" w:eastAsia="方正仿宋_GBK" w:hAnsi="宋体" w:hint="eastAsia"/>
                <w:color w:val="000000" w:themeColor="text1"/>
                <w:sz w:val="24"/>
                <w:szCs w:val="24"/>
              </w:rPr>
              <w:t>；</w:t>
            </w:r>
          </w:p>
          <w:p w14:paraId="2640351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2.材质：金属镀锌线槽；</w:t>
            </w:r>
          </w:p>
          <w:p w14:paraId="08416DE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3.类型：梯架/槽式桥架/线槽；</w:t>
            </w:r>
          </w:p>
        </w:tc>
        <w:tc>
          <w:tcPr>
            <w:tcW w:w="609" w:type="dxa"/>
            <w:vAlign w:val="center"/>
            <w:hideMark/>
          </w:tcPr>
          <w:p w14:paraId="5120FEE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79DF6CD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w:t>
            </w:r>
          </w:p>
        </w:tc>
        <w:tc>
          <w:tcPr>
            <w:tcW w:w="723" w:type="dxa"/>
            <w:hideMark/>
          </w:tcPr>
          <w:p w14:paraId="0B5F18D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A480A6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EEB4E93" w14:textId="77777777" w:rsidTr="00057FD0">
        <w:trPr>
          <w:trHeight w:val="308"/>
          <w:jc w:val="center"/>
        </w:trPr>
        <w:tc>
          <w:tcPr>
            <w:tcW w:w="714" w:type="dxa"/>
            <w:vMerge/>
            <w:vAlign w:val="center"/>
          </w:tcPr>
          <w:p w14:paraId="54978559"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hideMark/>
          </w:tcPr>
          <w:p w14:paraId="53E3770E"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2</w:t>
            </w:r>
          </w:p>
        </w:tc>
        <w:tc>
          <w:tcPr>
            <w:tcW w:w="1564" w:type="dxa"/>
            <w:vAlign w:val="center"/>
            <w:hideMark/>
          </w:tcPr>
          <w:p w14:paraId="585B381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风机VAV控制</w:t>
            </w:r>
          </w:p>
        </w:tc>
        <w:tc>
          <w:tcPr>
            <w:tcW w:w="4626" w:type="dxa"/>
            <w:hideMark/>
          </w:tcPr>
          <w:p w14:paraId="3E849D2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功能及组件:管道压差传感器：0～1000Pa；变频器：4KW及辅助零配件等</w:t>
            </w:r>
          </w:p>
        </w:tc>
        <w:tc>
          <w:tcPr>
            <w:tcW w:w="609" w:type="dxa"/>
            <w:vAlign w:val="center"/>
            <w:hideMark/>
          </w:tcPr>
          <w:p w14:paraId="008ED61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02B7E4CF"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63D1925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79E91C3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FE65AB6" w14:textId="77777777" w:rsidTr="00057FD0">
        <w:trPr>
          <w:trHeight w:val="308"/>
          <w:jc w:val="center"/>
        </w:trPr>
        <w:tc>
          <w:tcPr>
            <w:tcW w:w="714" w:type="dxa"/>
            <w:vMerge/>
            <w:vAlign w:val="center"/>
          </w:tcPr>
          <w:p w14:paraId="24326865"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3CDBC26F"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3</w:t>
            </w:r>
          </w:p>
        </w:tc>
        <w:tc>
          <w:tcPr>
            <w:tcW w:w="1564" w:type="dxa"/>
            <w:vAlign w:val="center"/>
            <w:hideMark/>
          </w:tcPr>
          <w:p w14:paraId="55BEEAB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温湿度传感器</w:t>
            </w:r>
          </w:p>
        </w:tc>
        <w:tc>
          <w:tcPr>
            <w:tcW w:w="4626" w:type="dxa"/>
            <w:hideMark/>
          </w:tcPr>
          <w:p w14:paraId="183EAEB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37C18C9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173AEB6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c>
          <w:tcPr>
            <w:tcW w:w="723" w:type="dxa"/>
            <w:hideMark/>
          </w:tcPr>
          <w:p w14:paraId="4A65758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15AB53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0274C18" w14:textId="77777777" w:rsidTr="00057FD0">
        <w:trPr>
          <w:trHeight w:val="308"/>
          <w:jc w:val="center"/>
        </w:trPr>
        <w:tc>
          <w:tcPr>
            <w:tcW w:w="714" w:type="dxa"/>
            <w:vMerge/>
            <w:vAlign w:val="center"/>
          </w:tcPr>
          <w:p w14:paraId="4332FB9E"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15EBADD9"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4</w:t>
            </w:r>
          </w:p>
        </w:tc>
        <w:tc>
          <w:tcPr>
            <w:tcW w:w="1564" w:type="dxa"/>
            <w:vAlign w:val="center"/>
            <w:hideMark/>
          </w:tcPr>
          <w:p w14:paraId="0D79225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房间压差传感器</w:t>
            </w:r>
          </w:p>
        </w:tc>
        <w:tc>
          <w:tcPr>
            <w:tcW w:w="4626" w:type="dxa"/>
            <w:hideMark/>
          </w:tcPr>
          <w:p w14:paraId="7B26580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090B5C1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13D8682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3.00</w:t>
            </w:r>
          </w:p>
        </w:tc>
        <w:tc>
          <w:tcPr>
            <w:tcW w:w="723" w:type="dxa"/>
            <w:hideMark/>
          </w:tcPr>
          <w:p w14:paraId="702131F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48652E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D601628" w14:textId="77777777" w:rsidTr="00057FD0">
        <w:trPr>
          <w:trHeight w:val="308"/>
          <w:jc w:val="center"/>
        </w:trPr>
        <w:tc>
          <w:tcPr>
            <w:tcW w:w="714" w:type="dxa"/>
            <w:vMerge/>
            <w:vAlign w:val="center"/>
          </w:tcPr>
          <w:p w14:paraId="2E9F2F4E"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2BE67D1B"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5</w:t>
            </w:r>
          </w:p>
        </w:tc>
        <w:tc>
          <w:tcPr>
            <w:tcW w:w="1564" w:type="dxa"/>
            <w:vAlign w:val="center"/>
            <w:hideMark/>
          </w:tcPr>
          <w:p w14:paraId="445A505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PLC控制器</w:t>
            </w:r>
          </w:p>
        </w:tc>
        <w:tc>
          <w:tcPr>
            <w:tcW w:w="4626" w:type="dxa"/>
            <w:hideMark/>
          </w:tcPr>
          <w:p w14:paraId="57CA250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00FA5EB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200FA98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13E6A7B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2BCBB0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C75BFCB" w14:textId="77777777" w:rsidTr="00057FD0">
        <w:trPr>
          <w:trHeight w:val="308"/>
          <w:jc w:val="center"/>
        </w:trPr>
        <w:tc>
          <w:tcPr>
            <w:tcW w:w="714" w:type="dxa"/>
            <w:vMerge/>
            <w:vAlign w:val="center"/>
          </w:tcPr>
          <w:p w14:paraId="1A3EE279"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7983076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6</w:t>
            </w:r>
          </w:p>
        </w:tc>
        <w:tc>
          <w:tcPr>
            <w:tcW w:w="1564" w:type="dxa"/>
            <w:vAlign w:val="center"/>
            <w:hideMark/>
          </w:tcPr>
          <w:p w14:paraId="32C01D9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模拟量输入输出模块</w:t>
            </w:r>
          </w:p>
        </w:tc>
        <w:tc>
          <w:tcPr>
            <w:tcW w:w="4626" w:type="dxa"/>
            <w:hideMark/>
          </w:tcPr>
          <w:p w14:paraId="0F3CDB3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2CB1A16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35897B2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c>
          <w:tcPr>
            <w:tcW w:w="723" w:type="dxa"/>
            <w:hideMark/>
          </w:tcPr>
          <w:p w14:paraId="7647653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C037A4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2FEDA25" w14:textId="77777777" w:rsidTr="00057FD0">
        <w:trPr>
          <w:trHeight w:val="308"/>
          <w:jc w:val="center"/>
        </w:trPr>
        <w:tc>
          <w:tcPr>
            <w:tcW w:w="714" w:type="dxa"/>
            <w:vMerge/>
            <w:vAlign w:val="center"/>
          </w:tcPr>
          <w:p w14:paraId="6C4BA0B7"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2C6181BF"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7</w:t>
            </w:r>
          </w:p>
        </w:tc>
        <w:tc>
          <w:tcPr>
            <w:tcW w:w="1564" w:type="dxa"/>
            <w:vAlign w:val="center"/>
            <w:hideMark/>
          </w:tcPr>
          <w:p w14:paraId="33BB3A3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7寸触摸屏</w:t>
            </w:r>
          </w:p>
        </w:tc>
        <w:tc>
          <w:tcPr>
            <w:tcW w:w="4626" w:type="dxa"/>
            <w:hideMark/>
          </w:tcPr>
          <w:p w14:paraId="30B4B11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1EFB5F4F"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2C840EE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613C660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523A1B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5D11D33D" w14:textId="77777777" w:rsidTr="00057FD0">
        <w:trPr>
          <w:trHeight w:val="308"/>
          <w:jc w:val="center"/>
        </w:trPr>
        <w:tc>
          <w:tcPr>
            <w:tcW w:w="714" w:type="dxa"/>
            <w:vMerge/>
            <w:vAlign w:val="center"/>
          </w:tcPr>
          <w:p w14:paraId="260384ED"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700F3683"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8</w:t>
            </w:r>
          </w:p>
        </w:tc>
        <w:tc>
          <w:tcPr>
            <w:tcW w:w="1564" w:type="dxa"/>
            <w:vAlign w:val="center"/>
            <w:hideMark/>
          </w:tcPr>
          <w:p w14:paraId="12AB253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洁净区控制柜</w:t>
            </w:r>
          </w:p>
        </w:tc>
        <w:tc>
          <w:tcPr>
            <w:tcW w:w="4626" w:type="dxa"/>
            <w:hideMark/>
          </w:tcPr>
          <w:p w14:paraId="4ABEAE5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1032AB1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件</w:t>
            </w:r>
          </w:p>
        </w:tc>
        <w:tc>
          <w:tcPr>
            <w:tcW w:w="978" w:type="dxa"/>
            <w:vAlign w:val="center"/>
            <w:hideMark/>
          </w:tcPr>
          <w:p w14:paraId="02D9DA9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7AA3686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9EA502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2ABCC5E" w14:textId="77777777" w:rsidTr="00057FD0">
        <w:trPr>
          <w:trHeight w:val="308"/>
          <w:jc w:val="center"/>
        </w:trPr>
        <w:tc>
          <w:tcPr>
            <w:tcW w:w="714" w:type="dxa"/>
            <w:vMerge/>
            <w:vAlign w:val="center"/>
          </w:tcPr>
          <w:p w14:paraId="0FE1BAA8"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61C27D4C"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r w:rsidRPr="00002FD0">
              <w:rPr>
                <w:rFonts w:ascii="方正仿宋_GBK" w:eastAsia="方正仿宋_GBK" w:hAnsi="宋体"/>
                <w:color w:val="000000" w:themeColor="text1"/>
                <w:sz w:val="24"/>
                <w:szCs w:val="24"/>
              </w:rPr>
              <w:t>9</w:t>
            </w:r>
          </w:p>
        </w:tc>
        <w:tc>
          <w:tcPr>
            <w:tcW w:w="1564" w:type="dxa"/>
            <w:vAlign w:val="center"/>
            <w:hideMark/>
          </w:tcPr>
          <w:p w14:paraId="7D4DA44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控制电线</w:t>
            </w:r>
          </w:p>
        </w:tc>
        <w:tc>
          <w:tcPr>
            <w:tcW w:w="4626" w:type="dxa"/>
            <w:hideMark/>
          </w:tcPr>
          <w:p w14:paraId="26A3FF3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规格型号：铜芯电线，WDZ-RVSP-2</w:t>
            </w:r>
            <w:r w:rsidRPr="00002FD0">
              <w:rPr>
                <w:rFonts w:ascii="方正仿宋_GBK" w:eastAsia="方正仿宋_GBK" w:hAnsi="宋体"/>
                <w:color w:val="000000" w:themeColor="text1"/>
                <w:sz w:val="24"/>
                <w:szCs w:val="24"/>
              </w:rPr>
              <w:t>*</w:t>
            </w:r>
            <w:r w:rsidRPr="00002FD0">
              <w:rPr>
                <w:rFonts w:ascii="方正仿宋_GBK" w:eastAsia="方正仿宋_GBK" w:hAnsi="宋体" w:hint="eastAsia"/>
                <w:color w:val="000000" w:themeColor="text1"/>
                <w:sz w:val="24"/>
                <w:szCs w:val="24"/>
              </w:rPr>
              <w:t>1.0</w:t>
            </w:r>
          </w:p>
        </w:tc>
        <w:tc>
          <w:tcPr>
            <w:tcW w:w="609" w:type="dxa"/>
            <w:vAlign w:val="center"/>
            <w:hideMark/>
          </w:tcPr>
          <w:p w14:paraId="7C822569"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27E21DD7"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289F7BC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95C3D6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16B5888" w14:textId="77777777" w:rsidTr="00057FD0">
        <w:trPr>
          <w:trHeight w:val="308"/>
          <w:jc w:val="center"/>
        </w:trPr>
        <w:tc>
          <w:tcPr>
            <w:tcW w:w="714" w:type="dxa"/>
            <w:vMerge/>
            <w:vAlign w:val="center"/>
          </w:tcPr>
          <w:p w14:paraId="03CBFDF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43DB32C4"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r w:rsidRPr="00002FD0">
              <w:rPr>
                <w:rFonts w:ascii="方正仿宋_GBK" w:eastAsia="方正仿宋_GBK" w:hAnsi="宋体"/>
                <w:color w:val="000000" w:themeColor="text1"/>
                <w:sz w:val="24"/>
                <w:szCs w:val="24"/>
              </w:rPr>
              <w:t>0</w:t>
            </w:r>
          </w:p>
        </w:tc>
        <w:tc>
          <w:tcPr>
            <w:tcW w:w="1564" w:type="dxa"/>
            <w:vAlign w:val="center"/>
            <w:hideMark/>
          </w:tcPr>
          <w:p w14:paraId="4B3765F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4626" w:type="dxa"/>
            <w:hideMark/>
          </w:tcPr>
          <w:p w14:paraId="274F89A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315F913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3A53FAB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42C6671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506CEB8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7D94EA5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4EF0A4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4DF321C8" w14:textId="77777777" w:rsidTr="00057FD0">
        <w:trPr>
          <w:trHeight w:val="308"/>
          <w:jc w:val="center"/>
        </w:trPr>
        <w:tc>
          <w:tcPr>
            <w:tcW w:w="714" w:type="dxa"/>
            <w:vMerge/>
            <w:vAlign w:val="center"/>
          </w:tcPr>
          <w:p w14:paraId="3E303F76"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vAlign w:val="center"/>
          </w:tcPr>
          <w:p w14:paraId="5BFF54A0"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r w:rsidRPr="00002FD0">
              <w:rPr>
                <w:rFonts w:ascii="方正仿宋_GBK" w:eastAsia="方正仿宋_GBK" w:hAnsi="宋体"/>
                <w:color w:val="000000" w:themeColor="text1"/>
                <w:sz w:val="24"/>
                <w:szCs w:val="24"/>
              </w:rPr>
              <w:t>1</w:t>
            </w:r>
          </w:p>
        </w:tc>
        <w:tc>
          <w:tcPr>
            <w:tcW w:w="1564" w:type="dxa"/>
            <w:vAlign w:val="center"/>
            <w:hideMark/>
          </w:tcPr>
          <w:p w14:paraId="6D5E784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金属桥架</w:t>
            </w:r>
          </w:p>
        </w:tc>
        <w:tc>
          <w:tcPr>
            <w:tcW w:w="4626" w:type="dxa"/>
            <w:hideMark/>
          </w:tcPr>
          <w:p w14:paraId="5C3858A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1.型号: 50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×50m</w:t>
            </w:r>
            <w:r w:rsidRPr="00002FD0">
              <w:rPr>
                <w:rFonts w:ascii="方正仿宋_GBK" w:eastAsia="方正仿宋_GBK" w:hAnsi="宋体"/>
                <w:color w:val="000000" w:themeColor="text1"/>
                <w:sz w:val="24"/>
                <w:szCs w:val="24"/>
              </w:rPr>
              <w:t>m</w:t>
            </w:r>
            <w:r w:rsidRPr="00002FD0">
              <w:rPr>
                <w:rFonts w:ascii="方正仿宋_GBK" w:eastAsia="方正仿宋_GBK" w:hAnsi="宋体" w:hint="eastAsia"/>
                <w:color w:val="000000" w:themeColor="text1"/>
                <w:sz w:val="24"/>
                <w:szCs w:val="24"/>
              </w:rPr>
              <w:t>；</w:t>
            </w:r>
          </w:p>
          <w:p w14:paraId="78AE3FC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2.材质：金属镀锌线槽；</w:t>
            </w:r>
          </w:p>
          <w:p w14:paraId="4FD0D2B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3.类型：梯架/槽式桥架/线槽；</w:t>
            </w:r>
          </w:p>
        </w:tc>
        <w:tc>
          <w:tcPr>
            <w:tcW w:w="609" w:type="dxa"/>
            <w:vAlign w:val="center"/>
            <w:hideMark/>
          </w:tcPr>
          <w:p w14:paraId="192F8248"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m</w:t>
            </w:r>
          </w:p>
        </w:tc>
        <w:tc>
          <w:tcPr>
            <w:tcW w:w="978" w:type="dxa"/>
            <w:vAlign w:val="center"/>
            <w:hideMark/>
          </w:tcPr>
          <w:p w14:paraId="4EA5BD8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20.00</w:t>
            </w:r>
          </w:p>
        </w:tc>
        <w:tc>
          <w:tcPr>
            <w:tcW w:w="723" w:type="dxa"/>
            <w:hideMark/>
          </w:tcPr>
          <w:p w14:paraId="4765A94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21D02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0296114E" w14:textId="77777777" w:rsidTr="00057FD0">
        <w:trPr>
          <w:trHeight w:val="308"/>
          <w:jc w:val="center"/>
        </w:trPr>
        <w:tc>
          <w:tcPr>
            <w:tcW w:w="714" w:type="dxa"/>
            <w:vMerge w:val="restart"/>
            <w:vAlign w:val="center"/>
          </w:tcPr>
          <w:p w14:paraId="0363DE1C"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四、</w:t>
            </w:r>
          </w:p>
          <w:p w14:paraId="294C9397"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w:t>
            </w:r>
          </w:p>
        </w:tc>
        <w:tc>
          <w:tcPr>
            <w:tcW w:w="557" w:type="dxa"/>
            <w:noWrap/>
            <w:hideMark/>
          </w:tcPr>
          <w:p w14:paraId="79C6E344"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564" w:type="dxa"/>
            <w:noWrap/>
            <w:hideMark/>
          </w:tcPr>
          <w:p w14:paraId="5E09989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仪表阀门</w:t>
            </w:r>
          </w:p>
        </w:tc>
        <w:tc>
          <w:tcPr>
            <w:tcW w:w="4626" w:type="dxa"/>
            <w:hideMark/>
          </w:tcPr>
          <w:p w14:paraId="3130DB6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气路管道配套阀门仪表</w:t>
            </w:r>
          </w:p>
        </w:tc>
        <w:tc>
          <w:tcPr>
            <w:tcW w:w="609" w:type="dxa"/>
            <w:noWrap/>
            <w:hideMark/>
          </w:tcPr>
          <w:p w14:paraId="3A5E283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493943A8"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34E56C0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06E4D3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D3FB9F7" w14:textId="77777777" w:rsidTr="00057FD0">
        <w:trPr>
          <w:trHeight w:val="308"/>
          <w:jc w:val="center"/>
        </w:trPr>
        <w:tc>
          <w:tcPr>
            <w:tcW w:w="714" w:type="dxa"/>
            <w:vMerge/>
            <w:vAlign w:val="center"/>
          </w:tcPr>
          <w:p w14:paraId="52227F47"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hideMark/>
          </w:tcPr>
          <w:p w14:paraId="1079AB81"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w:t>
            </w:r>
          </w:p>
        </w:tc>
        <w:tc>
          <w:tcPr>
            <w:tcW w:w="1564" w:type="dxa"/>
            <w:noWrap/>
            <w:hideMark/>
          </w:tcPr>
          <w:p w14:paraId="26B51CC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不锈钢管</w:t>
            </w:r>
          </w:p>
        </w:tc>
        <w:tc>
          <w:tcPr>
            <w:tcW w:w="4626" w:type="dxa"/>
            <w:hideMark/>
          </w:tcPr>
          <w:p w14:paraId="0D1DB88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气路管道</w:t>
            </w:r>
          </w:p>
        </w:tc>
        <w:tc>
          <w:tcPr>
            <w:tcW w:w="609" w:type="dxa"/>
            <w:noWrap/>
            <w:hideMark/>
          </w:tcPr>
          <w:p w14:paraId="483C5899"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4E1FCBB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34D6CEB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FC46AB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3B29DCA" w14:textId="77777777" w:rsidTr="00057FD0">
        <w:trPr>
          <w:trHeight w:val="308"/>
          <w:jc w:val="center"/>
        </w:trPr>
        <w:tc>
          <w:tcPr>
            <w:tcW w:w="714" w:type="dxa"/>
            <w:vMerge/>
            <w:vAlign w:val="center"/>
          </w:tcPr>
          <w:p w14:paraId="30CE0263"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hideMark/>
          </w:tcPr>
          <w:p w14:paraId="6A3E58A5"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564" w:type="dxa"/>
            <w:noWrap/>
            <w:hideMark/>
          </w:tcPr>
          <w:p w14:paraId="74DB931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不锈钢管管件</w:t>
            </w:r>
          </w:p>
        </w:tc>
        <w:tc>
          <w:tcPr>
            <w:tcW w:w="4626" w:type="dxa"/>
            <w:noWrap/>
            <w:hideMark/>
          </w:tcPr>
          <w:p w14:paraId="26A7FCA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noWrap/>
            <w:hideMark/>
          </w:tcPr>
          <w:p w14:paraId="15947E3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批</w:t>
            </w:r>
          </w:p>
        </w:tc>
        <w:tc>
          <w:tcPr>
            <w:tcW w:w="978" w:type="dxa"/>
            <w:hideMark/>
          </w:tcPr>
          <w:p w14:paraId="7CB9EA60"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0361572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858DA1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229BF71" w14:textId="77777777" w:rsidTr="00057FD0">
        <w:trPr>
          <w:trHeight w:val="308"/>
          <w:jc w:val="center"/>
        </w:trPr>
        <w:tc>
          <w:tcPr>
            <w:tcW w:w="714" w:type="dxa"/>
            <w:vMerge/>
            <w:vAlign w:val="center"/>
          </w:tcPr>
          <w:p w14:paraId="465BF92B"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noWrap/>
            <w:hideMark/>
          </w:tcPr>
          <w:p w14:paraId="5172B59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564" w:type="dxa"/>
            <w:noWrap/>
            <w:hideMark/>
          </w:tcPr>
          <w:p w14:paraId="38AD734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管道辅材</w:t>
            </w:r>
          </w:p>
        </w:tc>
        <w:tc>
          <w:tcPr>
            <w:tcW w:w="4626" w:type="dxa"/>
            <w:noWrap/>
            <w:hideMark/>
          </w:tcPr>
          <w:p w14:paraId="712CCD6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noWrap/>
            <w:hideMark/>
          </w:tcPr>
          <w:p w14:paraId="5ECFC081"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hideMark/>
          </w:tcPr>
          <w:p w14:paraId="6318EC9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noWrap/>
            <w:hideMark/>
          </w:tcPr>
          <w:p w14:paraId="4E39C4A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93B4744"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F3423CF" w14:textId="77777777" w:rsidTr="00057FD0">
        <w:trPr>
          <w:trHeight w:val="308"/>
          <w:jc w:val="center"/>
        </w:trPr>
        <w:tc>
          <w:tcPr>
            <w:tcW w:w="714" w:type="dxa"/>
            <w:vMerge w:val="restart"/>
            <w:vAlign w:val="center"/>
          </w:tcPr>
          <w:p w14:paraId="66A20D51"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五、</w:t>
            </w:r>
          </w:p>
          <w:p w14:paraId="71E5D043" w14:textId="77777777" w:rsidR="008553E8" w:rsidRPr="00002FD0" w:rsidRDefault="008553E8" w:rsidP="00057FD0">
            <w:pPr>
              <w:widowControl/>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其他</w:t>
            </w:r>
          </w:p>
        </w:tc>
        <w:tc>
          <w:tcPr>
            <w:tcW w:w="557" w:type="dxa"/>
            <w:vAlign w:val="center"/>
            <w:hideMark/>
          </w:tcPr>
          <w:p w14:paraId="18739380"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w:t>
            </w:r>
          </w:p>
        </w:tc>
        <w:tc>
          <w:tcPr>
            <w:tcW w:w="1564" w:type="dxa"/>
            <w:vAlign w:val="center"/>
            <w:hideMark/>
          </w:tcPr>
          <w:p w14:paraId="24EE6467"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不锈钢门套MT1523</w:t>
            </w:r>
          </w:p>
        </w:tc>
        <w:tc>
          <w:tcPr>
            <w:tcW w:w="4626" w:type="dxa"/>
            <w:hideMark/>
          </w:tcPr>
          <w:p w14:paraId="688E812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1.现有门扇新作门套；</w:t>
            </w:r>
          </w:p>
          <w:p w14:paraId="3DFDCF2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2.304不锈钢收口彩钢板；</w:t>
            </w:r>
          </w:p>
          <w:p w14:paraId="4D00A2B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3.规格：50</w:t>
            </w:r>
            <w:r w:rsidRPr="00002FD0">
              <w:rPr>
                <w:rFonts w:ascii="方正仿宋_GBK" w:eastAsia="方正仿宋_GBK" w:hAnsi="宋体"/>
                <w:color w:val="000000" w:themeColor="text1"/>
                <w:sz w:val="24"/>
                <w:szCs w:val="24"/>
              </w:rPr>
              <w:t>mm</w:t>
            </w:r>
            <w:r w:rsidRPr="00002FD0" w:rsidDel="00277822">
              <w:rPr>
                <w:rFonts w:ascii="方正仿宋_GBK" w:eastAsia="方正仿宋_GBK" w:hAnsi="宋体" w:hint="eastAsia"/>
                <w:color w:val="000000" w:themeColor="text1"/>
                <w:sz w:val="24"/>
                <w:szCs w:val="24"/>
              </w:rPr>
              <w:t xml:space="preserve"> </w:t>
            </w:r>
          </w:p>
        </w:tc>
        <w:tc>
          <w:tcPr>
            <w:tcW w:w="609" w:type="dxa"/>
            <w:vAlign w:val="center"/>
            <w:hideMark/>
          </w:tcPr>
          <w:p w14:paraId="2C6E61D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21ACC43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c>
          <w:tcPr>
            <w:tcW w:w="723" w:type="dxa"/>
            <w:hideMark/>
          </w:tcPr>
          <w:p w14:paraId="7BF0013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416A89C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62C8804" w14:textId="77777777" w:rsidTr="00057FD0">
        <w:trPr>
          <w:trHeight w:val="308"/>
          <w:jc w:val="center"/>
        </w:trPr>
        <w:tc>
          <w:tcPr>
            <w:tcW w:w="714" w:type="dxa"/>
            <w:vMerge/>
            <w:vAlign w:val="center"/>
          </w:tcPr>
          <w:p w14:paraId="7E4E7C7C"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240A9B68"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w:t>
            </w:r>
          </w:p>
        </w:tc>
        <w:tc>
          <w:tcPr>
            <w:tcW w:w="1564" w:type="dxa"/>
            <w:vAlign w:val="center"/>
            <w:hideMark/>
          </w:tcPr>
          <w:p w14:paraId="45F8B01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电动玻璃门</w:t>
            </w:r>
          </w:p>
        </w:tc>
        <w:tc>
          <w:tcPr>
            <w:tcW w:w="4626" w:type="dxa"/>
            <w:hideMark/>
          </w:tcPr>
          <w:p w14:paraId="7088048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规格：1500</w:t>
            </w:r>
            <w:r w:rsidRPr="00002FD0">
              <w:rPr>
                <w:rFonts w:ascii="方正仿宋_GBK" w:eastAsia="方正仿宋_GBK" w:hAnsi="宋体"/>
                <w:color w:val="000000" w:themeColor="text1"/>
                <w:sz w:val="24"/>
                <w:szCs w:val="24"/>
              </w:rPr>
              <w:t>mm</w:t>
            </w:r>
            <w:r w:rsidRPr="00002FD0">
              <w:rPr>
                <w:rFonts w:ascii="方正仿宋_GBK" w:eastAsia="方正仿宋_GBK" w:hAnsi="宋体" w:hint="eastAsia"/>
                <w:color w:val="000000" w:themeColor="text1"/>
                <w:sz w:val="24"/>
                <w:szCs w:val="24"/>
              </w:rPr>
              <w:t>×2300mm</w:t>
            </w:r>
          </w:p>
        </w:tc>
        <w:tc>
          <w:tcPr>
            <w:tcW w:w="609" w:type="dxa"/>
            <w:vAlign w:val="center"/>
            <w:hideMark/>
          </w:tcPr>
          <w:p w14:paraId="2D225BE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樘</w:t>
            </w:r>
          </w:p>
        </w:tc>
        <w:tc>
          <w:tcPr>
            <w:tcW w:w="978" w:type="dxa"/>
            <w:vAlign w:val="center"/>
            <w:hideMark/>
          </w:tcPr>
          <w:p w14:paraId="1A2D6572"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5A9991C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507AE83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34B73183" w14:textId="77777777" w:rsidTr="00057FD0">
        <w:trPr>
          <w:trHeight w:val="308"/>
          <w:jc w:val="center"/>
        </w:trPr>
        <w:tc>
          <w:tcPr>
            <w:tcW w:w="714" w:type="dxa"/>
            <w:vMerge/>
            <w:vAlign w:val="center"/>
          </w:tcPr>
          <w:p w14:paraId="456AADBC"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2897EC8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4</w:t>
            </w:r>
          </w:p>
        </w:tc>
        <w:tc>
          <w:tcPr>
            <w:tcW w:w="1564" w:type="dxa"/>
            <w:vAlign w:val="center"/>
            <w:hideMark/>
          </w:tcPr>
          <w:p w14:paraId="675A9C3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门禁一体机</w:t>
            </w:r>
          </w:p>
        </w:tc>
        <w:tc>
          <w:tcPr>
            <w:tcW w:w="4626" w:type="dxa"/>
            <w:hideMark/>
          </w:tcPr>
          <w:p w14:paraId="1A28A0C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含人脸识别/指纹锁、出门按钮、磁力锁、门磁开关各1个</w:t>
            </w:r>
          </w:p>
        </w:tc>
        <w:tc>
          <w:tcPr>
            <w:tcW w:w="609" w:type="dxa"/>
            <w:vAlign w:val="center"/>
            <w:hideMark/>
          </w:tcPr>
          <w:p w14:paraId="23AD039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3F6F265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2.00</w:t>
            </w:r>
          </w:p>
        </w:tc>
        <w:tc>
          <w:tcPr>
            <w:tcW w:w="723" w:type="dxa"/>
            <w:hideMark/>
          </w:tcPr>
          <w:p w14:paraId="261E04A9"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68A59E4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AE6D444" w14:textId="77777777" w:rsidTr="00057FD0">
        <w:trPr>
          <w:trHeight w:val="308"/>
          <w:jc w:val="center"/>
        </w:trPr>
        <w:tc>
          <w:tcPr>
            <w:tcW w:w="714" w:type="dxa"/>
            <w:vMerge/>
            <w:vAlign w:val="center"/>
          </w:tcPr>
          <w:p w14:paraId="72F34F3F"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7B3409DC"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564" w:type="dxa"/>
            <w:vAlign w:val="center"/>
            <w:hideMark/>
          </w:tcPr>
          <w:p w14:paraId="166B455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门禁一体机</w:t>
            </w:r>
          </w:p>
        </w:tc>
        <w:tc>
          <w:tcPr>
            <w:tcW w:w="4626" w:type="dxa"/>
            <w:hideMark/>
          </w:tcPr>
          <w:p w14:paraId="2C50F82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含刷卡器数字键盘、出门按钮、磁力锁、门磁开关各1个</w:t>
            </w:r>
          </w:p>
        </w:tc>
        <w:tc>
          <w:tcPr>
            <w:tcW w:w="609" w:type="dxa"/>
            <w:vAlign w:val="center"/>
            <w:hideMark/>
          </w:tcPr>
          <w:p w14:paraId="394C8AD8"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套</w:t>
            </w:r>
          </w:p>
        </w:tc>
        <w:tc>
          <w:tcPr>
            <w:tcW w:w="978" w:type="dxa"/>
            <w:vAlign w:val="center"/>
            <w:hideMark/>
          </w:tcPr>
          <w:p w14:paraId="48774D6B"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w:t>
            </w:r>
          </w:p>
        </w:tc>
        <w:tc>
          <w:tcPr>
            <w:tcW w:w="723" w:type="dxa"/>
            <w:hideMark/>
          </w:tcPr>
          <w:p w14:paraId="23E1F09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2DD8A2B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1DC7C319" w14:textId="77777777" w:rsidTr="00057FD0">
        <w:trPr>
          <w:trHeight w:val="308"/>
          <w:jc w:val="center"/>
        </w:trPr>
        <w:tc>
          <w:tcPr>
            <w:tcW w:w="714" w:type="dxa"/>
            <w:vMerge/>
            <w:vAlign w:val="center"/>
          </w:tcPr>
          <w:p w14:paraId="346A1EBA"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6629A04E"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w:t>
            </w:r>
          </w:p>
        </w:tc>
        <w:tc>
          <w:tcPr>
            <w:tcW w:w="1564" w:type="dxa"/>
            <w:vAlign w:val="center"/>
            <w:hideMark/>
          </w:tcPr>
          <w:p w14:paraId="65F7CF4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IC卡</w:t>
            </w:r>
          </w:p>
        </w:tc>
        <w:tc>
          <w:tcPr>
            <w:tcW w:w="4626" w:type="dxa"/>
          </w:tcPr>
          <w:p w14:paraId="6ED7320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50A6231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张</w:t>
            </w:r>
          </w:p>
        </w:tc>
        <w:tc>
          <w:tcPr>
            <w:tcW w:w="978" w:type="dxa"/>
            <w:vAlign w:val="center"/>
            <w:hideMark/>
          </w:tcPr>
          <w:p w14:paraId="109CCADA"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100.00</w:t>
            </w:r>
          </w:p>
        </w:tc>
        <w:tc>
          <w:tcPr>
            <w:tcW w:w="723" w:type="dxa"/>
            <w:hideMark/>
          </w:tcPr>
          <w:p w14:paraId="6A1EC816"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9EEEB5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7802B666" w14:textId="77777777" w:rsidTr="00057FD0">
        <w:trPr>
          <w:trHeight w:val="308"/>
          <w:jc w:val="center"/>
        </w:trPr>
        <w:tc>
          <w:tcPr>
            <w:tcW w:w="714" w:type="dxa"/>
            <w:vMerge/>
            <w:vAlign w:val="center"/>
          </w:tcPr>
          <w:p w14:paraId="13946309"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3EA818A7"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6</w:t>
            </w:r>
          </w:p>
        </w:tc>
        <w:tc>
          <w:tcPr>
            <w:tcW w:w="1564" w:type="dxa"/>
            <w:vAlign w:val="center"/>
            <w:hideMark/>
          </w:tcPr>
          <w:p w14:paraId="51C683FA"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指纹锁</w:t>
            </w:r>
          </w:p>
        </w:tc>
        <w:tc>
          <w:tcPr>
            <w:tcW w:w="4626" w:type="dxa"/>
          </w:tcPr>
          <w:p w14:paraId="47C1E85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609" w:type="dxa"/>
            <w:vAlign w:val="center"/>
            <w:hideMark/>
          </w:tcPr>
          <w:p w14:paraId="74FAEEE6"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个</w:t>
            </w:r>
          </w:p>
        </w:tc>
        <w:tc>
          <w:tcPr>
            <w:tcW w:w="978" w:type="dxa"/>
            <w:vAlign w:val="center"/>
            <w:hideMark/>
          </w:tcPr>
          <w:p w14:paraId="59ABEE94"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5.00</w:t>
            </w:r>
          </w:p>
        </w:tc>
        <w:tc>
          <w:tcPr>
            <w:tcW w:w="723" w:type="dxa"/>
            <w:hideMark/>
          </w:tcPr>
          <w:p w14:paraId="33EC9BE0"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1724C0B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739A75E" w14:textId="77777777" w:rsidTr="00057FD0">
        <w:trPr>
          <w:trHeight w:val="308"/>
          <w:jc w:val="center"/>
        </w:trPr>
        <w:tc>
          <w:tcPr>
            <w:tcW w:w="714" w:type="dxa"/>
            <w:vMerge/>
            <w:vAlign w:val="center"/>
          </w:tcPr>
          <w:p w14:paraId="1B1C598C"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29A41851"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7</w:t>
            </w:r>
          </w:p>
        </w:tc>
        <w:tc>
          <w:tcPr>
            <w:tcW w:w="1564" w:type="dxa"/>
            <w:vAlign w:val="center"/>
            <w:hideMark/>
          </w:tcPr>
          <w:p w14:paraId="1745A7B5"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低烟无卤多芯线</w:t>
            </w:r>
          </w:p>
        </w:tc>
        <w:tc>
          <w:tcPr>
            <w:tcW w:w="4626" w:type="dxa"/>
            <w:hideMark/>
          </w:tcPr>
          <w:p w14:paraId="663F7AC8"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1</w:t>
            </w:r>
            <w:r w:rsidRPr="00002FD0">
              <w:rPr>
                <w:rFonts w:ascii="方正仿宋_GBK" w:eastAsia="方正仿宋_GBK" w:hAnsi="宋体" w:hint="eastAsia"/>
                <w:color w:val="000000" w:themeColor="text1"/>
                <w:sz w:val="24"/>
                <w:szCs w:val="24"/>
              </w:rPr>
              <w:t>.配线形式：综合考虑；</w:t>
            </w:r>
          </w:p>
          <w:p w14:paraId="2C56350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2</w:t>
            </w:r>
            <w:r w:rsidRPr="00002FD0">
              <w:rPr>
                <w:rFonts w:ascii="方正仿宋_GBK" w:eastAsia="方正仿宋_GBK" w:hAnsi="宋体" w:hint="eastAsia"/>
                <w:color w:val="000000" w:themeColor="text1"/>
                <w:sz w:val="24"/>
                <w:szCs w:val="24"/>
              </w:rPr>
              <w:t>.型号：铜芯电线；</w:t>
            </w:r>
          </w:p>
          <w:p w14:paraId="023E313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color w:val="000000" w:themeColor="text1"/>
                <w:sz w:val="24"/>
                <w:szCs w:val="24"/>
              </w:rPr>
              <w:t>3</w:t>
            </w:r>
            <w:r w:rsidRPr="00002FD0">
              <w:rPr>
                <w:rFonts w:ascii="方正仿宋_GBK" w:eastAsia="方正仿宋_GBK" w:hAnsi="宋体" w:hint="eastAsia"/>
                <w:color w:val="000000" w:themeColor="text1"/>
                <w:sz w:val="24"/>
                <w:szCs w:val="24"/>
              </w:rPr>
              <w:t>.规格：WDZ-RVSP-4</w:t>
            </w:r>
            <w:r w:rsidRPr="00002FD0">
              <w:rPr>
                <w:rFonts w:ascii="方正仿宋_GBK" w:eastAsia="方正仿宋_GBK" w:hAnsi="宋体"/>
                <w:color w:val="000000" w:themeColor="text1"/>
                <w:sz w:val="24"/>
                <w:szCs w:val="24"/>
              </w:rPr>
              <w:t>*</w:t>
            </w:r>
            <w:r w:rsidRPr="00002FD0">
              <w:rPr>
                <w:rFonts w:ascii="方正仿宋_GBK" w:eastAsia="方正仿宋_GBK" w:hAnsi="宋体" w:hint="eastAsia"/>
                <w:color w:val="000000" w:themeColor="text1"/>
                <w:sz w:val="24"/>
                <w:szCs w:val="24"/>
              </w:rPr>
              <w:t>1.0；</w:t>
            </w:r>
          </w:p>
        </w:tc>
        <w:tc>
          <w:tcPr>
            <w:tcW w:w="609" w:type="dxa"/>
            <w:vAlign w:val="center"/>
            <w:hideMark/>
          </w:tcPr>
          <w:p w14:paraId="26F3616D"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61ED66E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6B9136EE"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3CF53D33"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2636DE18" w14:textId="77777777" w:rsidTr="00057FD0">
        <w:trPr>
          <w:trHeight w:val="741"/>
          <w:jc w:val="center"/>
        </w:trPr>
        <w:tc>
          <w:tcPr>
            <w:tcW w:w="714" w:type="dxa"/>
            <w:vMerge/>
            <w:vAlign w:val="center"/>
          </w:tcPr>
          <w:p w14:paraId="69D692D1" w14:textId="77777777" w:rsidR="008553E8" w:rsidRPr="00002FD0" w:rsidRDefault="008553E8" w:rsidP="00057FD0">
            <w:pPr>
              <w:widowControl/>
              <w:rPr>
                <w:rFonts w:ascii="方正仿宋_GBK" w:eastAsia="方正仿宋_GBK" w:hAnsi="宋体"/>
                <w:color w:val="000000" w:themeColor="text1"/>
                <w:sz w:val="24"/>
                <w:szCs w:val="24"/>
              </w:rPr>
            </w:pPr>
          </w:p>
        </w:tc>
        <w:tc>
          <w:tcPr>
            <w:tcW w:w="557" w:type="dxa"/>
            <w:vAlign w:val="center"/>
            <w:hideMark/>
          </w:tcPr>
          <w:p w14:paraId="67CB5BAD" w14:textId="77777777" w:rsidR="008553E8" w:rsidRPr="00002FD0" w:rsidRDefault="008553E8" w:rsidP="00057FD0">
            <w:pPr>
              <w:widowControl/>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8</w:t>
            </w:r>
          </w:p>
        </w:tc>
        <w:tc>
          <w:tcPr>
            <w:tcW w:w="1564" w:type="dxa"/>
            <w:vAlign w:val="center"/>
            <w:hideMark/>
          </w:tcPr>
          <w:p w14:paraId="7F88F06F"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电气线管</w:t>
            </w:r>
          </w:p>
        </w:tc>
        <w:tc>
          <w:tcPr>
            <w:tcW w:w="4626" w:type="dxa"/>
            <w:hideMark/>
          </w:tcPr>
          <w:p w14:paraId="437CC471"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1.管道型号：镀锌钢管；</w:t>
            </w:r>
          </w:p>
          <w:p w14:paraId="2488EF1B"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2.包含管道开槽及回复、管道预埋；</w:t>
            </w:r>
          </w:p>
          <w:p w14:paraId="3449A04C"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3.满足设计及甲方要求；</w:t>
            </w:r>
          </w:p>
        </w:tc>
        <w:tc>
          <w:tcPr>
            <w:tcW w:w="609" w:type="dxa"/>
            <w:vAlign w:val="center"/>
            <w:hideMark/>
          </w:tcPr>
          <w:p w14:paraId="0797540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项</w:t>
            </w:r>
          </w:p>
        </w:tc>
        <w:tc>
          <w:tcPr>
            <w:tcW w:w="978" w:type="dxa"/>
            <w:vAlign w:val="center"/>
            <w:hideMark/>
          </w:tcPr>
          <w:p w14:paraId="537EA6BE"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1.00</w:t>
            </w:r>
          </w:p>
        </w:tc>
        <w:tc>
          <w:tcPr>
            <w:tcW w:w="723" w:type="dxa"/>
            <w:hideMark/>
          </w:tcPr>
          <w:p w14:paraId="3CCFB4F2"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c>
          <w:tcPr>
            <w:tcW w:w="723" w:type="dxa"/>
          </w:tcPr>
          <w:p w14:paraId="075D6D4D" w14:textId="77777777" w:rsidR="008553E8" w:rsidRPr="00002FD0" w:rsidRDefault="008553E8" w:rsidP="00057FD0">
            <w:pPr>
              <w:widowControl/>
              <w:adjustRightInd w:val="0"/>
              <w:snapToGrid w:val="0"/>
              <w:rPr>
                <w:rFonts w:ascii="方正仿宋_GBK" w:eastAsia="方正仿宋_GBK" w:hAnsi="宋体"/>
                <w:color w:val="000000" w:themeColor="text1"/>
                <w:sz w:val="24"/>
                <w:szCs w:val="24"/>
              </w:rPr>
            </w:pPr>
          </w:p>
        </w:tc>
      </w:tr>
      <w:tr w:rsidR="00002FD0" w:rsidRPr="00002FD0" w14:paraId="61FA3887" w14:textId="77777777" w:rsidTr="00057FD0">
        <w:trPr>
          <w:trHeight w:val="741"/>
          <w:jc w:val="center"/>
        </w:trPr>
        <w:tc>
          <w:tcPr>
            <w:tcW w:w="2835" w:type="dxa"/>
            <w:gridSpan w:val="3"/>
            <w:vAlign w:val="center"/>
          </w:tcPr>
          <w:p w14:paraId="21F2FE43"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r w:rsidRPr="00002FD0">
              <w:rPr>
                <w:rFonts w:ascii="方正仿宋_GBK" w:eastAsia="方正仿宋_GBK" w:hAnsi="宋体" w:hint="eastAsia"/>
                <w:color w:val="000000" w:themeColor="text1"/>
                <w:sz w:val="24"/>
                <w:szCs w:val="24"/>
              </w:rPr>
              <w:t>合计</w:t>
            </w:r>
          </w:p>
        </w:tc>
        <w:tc>
          <w:tcPr>
            <w:tcW w:w="7659" w:type="dxa"/>
            <w:gridSpan w:val="5"/>
            <w:vAlign w:val="center"/>
          </w:tcPr>
          <w:p w14:paraId="02110505" w14:textId="77777777" w:rsidR="008553E8" w:rsidRPr="00002FD0" w:rsidRDefault="008553E8" w:rsidP="00057FD0">
            <w:pPr>
              <w:widowControl/>
              <w:adjustRightInd w:val="0"/>
              <w:snapToGrid w:val="0"/>
              <w:jc w:val="center"/>
              <w:rPr>
                <w:rFonts w:ascii="方正仿宋_GBK" w:eastAsia="方正仿宋_GBK" w:hAnsi="宋体"/>
                <w:color w:val="000000" w:themeColor="text1"/>
                <w:sz w:val="24"/>
                <w:szCs w:val="24"/>
              </w:rPr>
            </w:pPr>
          </w:p>
        </w:tc>
      </w:tr>
    </w:tbl>
    <w:p w14:paraId="501036B0" w14:textId="77777777" w:rsidR="008553E8" w:rsidRPr="00002FD0" w:rsidRDefault="008553E8">
      <w:pPr>
        <w:snapToGrid w:val="0"/>
        <w:spacing w:line="560" w:lineRule="exact"/>
        <w:ind w:firstLineChars="200" w:firstLine="560"/>
        <w:rPr>
          <w:rFonts w:ascii="方正仿宋_GBK" w:eastAsia="方正仿宋_GBK" w:hAnsi="宋体"/>
          <w:color w:val="000000" w:themeColor="text1"/>
          <w:szCs w:val="28"/>
        </w:rPr>
      </w:pPr>
    </w:p>
    <w:p w14:paraId="5A9D55F2" w14:textId="77777777" w:rsidR="0065206F" w:rsidRPr="00002FD0" w:rsidRDefault="004E07EE">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注：1.供应商应完整填写本表。</w:t>
      </w:r>
    </w:p>
    <w:p w14:paraId="60F71142" w14:textId="77777777" w:rsidR="0065206F" w:rsidRPr="00002FD0" w:rsidRDefault="004E07EE">
      <w:pPr>
        <w:snapToGrid w:val="0"/>
        <w:spacing w:line="560" w:lineRule="exac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        2.该表可扩展。</w:t>
      </w:r>
    </w:p>
    <w:p w14:paraId="015E03D9" w14:textId="77777777" w:rsidR="00EF281F" w:rsidRPr="00002FD0" w:rsidRDefault="00EF281F">
      <w:pPr>
        <w:snapToGrid w:val="0"/>
        <w:spacing w:line="560" w:lineRule="exact"/>
        <w:rPr>
          <w:rFonts w:ascii="方正仿宋_GBK" w:eastAsia="方正仿宋_GBK" w:hAnsi="宋体"/>
          <w:color w:val="000000" w:themeColor="text1"/>
          <w:szCs w:val="28"/>
        </w:rPr>
      </w:pPr>
    </w:p>
    <w:p w14:paraId="0EC63A68" w14:textId="77777777" w:rsidR="0065206F" w:rsidRPr="00002FD0" w:rsidRDefault="004E07EE" w:rsidP="00EF281F">
      <w:pPr>
        <w:snapToGrid w:val="0"/>
        <w:spacing w:line="560" w:lineRule="exact"/>
        <w:jc w:val="right"/>
        <w:rPr>
          <w:rFonts w:ascii="方正仿宋_GBK" w:eastAsia="方正仿宋_GBK"/>
          <w:color w:val="000000" w:themeColor="text1"/>
          <w:szCs w:val="28"/>
        </w:rPr>
      </w:pPr>
      <w:r w:rsidRPr="00002FD0">
        <w:rPr>
          <w:rFonts w:ascii="方正仿宋_GBK" w:eastAsia="方正仿宋_GBK" w:hAnsi="宋体" w:hint="eastAsia"/>
          <w:color w:val="000000" w:themeColor="text1"/>
          <w:szCs w:val="28"/>
        </w:rPr>
        <w:t>供应商名称（公章）：</w:t>
      </w:r>
    </w:p>
    <w:p w14:paraId="65BB5F74" w14:textId="77777777" w:rsidR="0065206F" w:rsidRPr="00002FD0" w:rsidRDefault="004E07EE">
      <w:pPr>
        <w:spacing w:line="560" w:lineRule="exact"/>
        <w:ind w:firstLineChars="2350" w:firstLine="658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年     月    日</w:t>
      </w:r>
    </w:p>
    <w:p w14:paraId="6049C8E8" w14:textId="77777777" w:rsidR="0065206F" w:rsidRPr="00002FD0" w:rsidRDefault="0065206F">
      <w:pPr>
        <w:snapToGrid w:val="0"/>
        <w:spacing w:line="560" w:lineRule="exact"/>
        <w:ind w:firstLineChars="200" w:firstLine="560"/>
        <w:rPr>
          <w:rFonts w:ascii="方正仿宋_GBK" w:eastAsia="方正仿宋_GBK" w:hAnsi="宋体"/>
          <w:color w:val="000000" w:themeColor="text1"/>
          <w:szCs w:val="28"/>
          <w:bdr w:val="single" w:sz="4" w:space="0" w:color="auto"/>
        </w:rPr>
        <w:sectPr w:rsidR="0065206F" w:rsidRPr="00002FD0">
          <w:headerReference w:type="default" r:id="rId23"/>
          <w:pgSz w:w="11907" w:h="16840"/>
          <w:pgMar w:top="1134" w:right="1191" w:bottom="1134" w:left="1304" w:header="851" w:footer="992" w:gutter="0"/>
          <w:pgNumType w:fmt="numberInDash"/>
          <w:cols w:space="720"/>
          <w:docGrid w:linePitch="380" w:charSpace="-5735"/>
        </w:sectPr>
      </w:pPr>
    </w:p>
    <w:p w14:paraId="09AD53B0"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101" w:name="_Toc313888361"/>
      <w:bookmarkStart w:id="102" w:name="_Toc313008357"/>
      <w:bookmarkStart w:id="103" w:name="_Toc342913420"/>
      <w:bookmarkStart w:id="104" w:name="_Toc169078518"/>
      <w:r w:rsidRPr="00002FD0">
        <w:rPr>
          <w:rFonts w:ascii="方正仿宋_GBK" w:eastAsia="方正仿宋_GBK" w:hAnsi="宋体" w:hint="eastAsia"/>
          <w:b w:val="0"/>
          <w:color w:val="000000" w:themeColor="text1"/>
          <w:sz w:val="28"/>
          <w:szCs w:val="28"/>
        </w:rPr>
        <w:lastRenderedPageBreak/>
        <w:t>二、技术部分</w:t>
      </w:r>
      <w:bookmarkEnd w:id="101"/>
      <w:bookmarkEnd w:id="102"/>
      <w:bookmarkEnd w:id="103"/>
      <w:bookmarkEnd w:id="104"/>
    </w:p>
    <w:p w14:paraId="59702D86" w14:textId="77777777" w:rsidR="0065206F" w:rsidRPr="00002FD0" w:rsidRDefault="004E07EE">
      <w:pPr>
        <w:snapToGrid w:val="0"/>
        <w:spacing w:line="560" w:lineRule="exact"/>
        <w:jc w:val="center"/>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技术响应偏离表</w:t>
      </w:r>
    </w:p>
    <w:p w14:paraId="3F8F5C6D" w14:textId="77777777" w:rsidR="0065206F" w:rsidRPr="00002FD0" w:rsidRDefault="004E07EE">
      <w:pPr>
        <w:spacing w:line="560" w:lineRule="exact"/>
        <w:ind w:firstLineChars="50" w:firstLine="1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项目号：</w:t>
      </w:r>
    </w:p>
    <w:p w14:paraId="79D986E7" w14:textId="77777777" w:rsidR="0065206F" w:rsidRPr="00002FD0" w:rsidRDefault="004E07EE">
      <w:pPr>
        <w:pStyle w:val="af0"/>
        <w:tabs>
          <w:tab w:val="left" w:pos="6300"/>
        </w:tabs>
        <w:snapToGrid w:val="0"/>
        <w:spacing w:line="560" w:lineRule="exact"/>
        <w:ind w:firstLineChars="50" w:firstLine="140"/>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8"/>
        <w:gridCol w:w="2844"/>
        <w:gridCol w:w="2952"/>
        <w:gridCol w:w="2212"/>
      </w:tblGrid>
      <w:tr w:rsidR="00002FD0" w:rsidRPr="00002FD0" w14:paraId="12A37F55" w14:textId="77777777">
        <w:trPr>
          <w:trHeight w:val="422"/>
          <w:jc w:val="center"/>
        </w:trPr>
        <w:tc>
          <w:tcPr>
            <w:tcW w:w="1218" w:type="dxa"/>
            <w:vAlign w:val="center"/>
          </w:tcPr>
          <w:p w14:paraId="29194CCC"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序号</w:t>
            </w:r>
          </w:p>
        </w:tc>
        <w:tc>
          <w:tcPr>
            <w:tcW w:w="2844" w:type="dxa"/>
            <w:vAlign w:val="center"/>
          </w:tcPr>
          <w:p w14:paraId="4AA3F1C5"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采购需求</w:t>
            </w:r>
          </w:p>
        </w:tc>
        <w:tc>
          <w:tcPr>
            <w:tcW w:w="2952" w:type="dxa"/>
            <w:vAlign w:val="center"/>
          </w:tcPr>
          <w:p w14:paraId="0E7EED3C"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响应情况</w:t>
            </w:r>
          </w:p>
        </w:tc>
        <w:tc>
          <w:tcPr>
            <w:tcW w:w="2212" w:type="dxa"/>
            <w:vAlign w:val="center"/>
          </w:tcPr>
          <w:p w14:paraId="365FC208"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差异说明</w:t>
            </w:r>
          </w:p>
        </w:tc>
      </w:tr>
      <w:tr w:rsidR="00002FD0" w:rsidRPr="00002FD0" w14:paraId="4AFA1817" w14:textId="77777777">
        <w:trPr>
          <w:trHeight w:val="491"/>
          <w:jc w:val="center"/>
        </w:trPr>
        <w:tc>
          <w:tcPr>
            <w:tcW w:w="1218" w:type="dxa"/>
            <w:vAlign w:val="center"/>
          </w:tcPr>
          <w:p w14:paraId="25588BD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50FA68AA"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318E1142"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3238E01A"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0A6FDA76" w14:textId="77777777">
        <w:trPr>
          <w:trHeight w:val="491"/>
          <w:jc w:val="center"/>
        </w:trPr>
        <w:tc>
          <w:tcPr>
            <w:tcW w:w="1218" w:type="dxa"/>
            <w:vAlign w:val="center"/>
          </w:tcPr>
          <w:p w14:paraId="777B119B"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475F4CB0"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2E0DCCA3"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627054BE"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653A9E5B" w14:textId="77777777">
        <w:trPr>
          <w:trHeight w:val="491"/>
          <w:jc w:val="center"/>
        </w:trPr>
        <w:tc>
          <w:tcPr>
            <w:tcW w:w="1218" w:type="dxa"/>
            <w:vAlign w:val="center"/>
          </w:tcPr>
          <w:p w14:paraId="001CA7C1"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665C4425"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7CAF1FA6"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655E1438"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4D454356" w14:textId="77777777">
        <w:trPr>
          <w:trHeight w:val="491"/>
          <w:jc w:val="center"/>
        </w:trPr>
        <w:tc>
          <w:tcPr>
            <w:tcW w:w="1218" w:type="dxa"/>
            <w:vAlign w:val="center"/>
          </w:tcPr>
          <w:p w14:paraId="14D9E61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065DFDAB"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5ED94AC2"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5115D2D0"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6388076C" w14:textId="77777777">
        <w:trPr>
          <w:trHeight w:val="491"/>
          <w:jc w:val="center"/>
        </w:trPr>
        <w:tc>
          <w:tcPr>
            <w:tcW w:w="1218" w:type="dxa"/>
            <w:vAlign w:val="center"/>
          </w:tcPr>
          <w:p w14:paraId="753528E9"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136F575A"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3176CFF8"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36152061"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659310FC" w14:textId="77777777">
        <w:trPr>
          <w:trHeight w:val="491"/>
          <w:jc w:val="center"/>
        </w:trPr>
        <w:tc>
          <w:tcPr>
            <w:tcW w:w="1218" w:type="dxa"/>
            <w:vAlign w:val="center"/>
          </w:tcPr>
          <w:p w14:paraId="7491A06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11C4B93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430316D4"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688F894C"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16EA6152" w14:textId="77777777">
        <w:trPr>
          <w:trHeight w:val="491"/>
          <w:jc w:val="center"/>
        </w:trPr>
        <w:tc>
          <w:tcPr>
            <w:tcW w:w="1218" w:type="dxa"/>
            <w:vAlign w:val="center"/>
          </w:tcPr>
          <w:p w14:paraId="55FF6E5C"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43399EF5"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1493E730"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0918C92C"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6F73E832" w14:textId="77777777">
        <w:trPr>
          <w:trHeight w:val="491"/>
          <w:jc w:val="center"/>
        </w:trPr>
        <w:tc>
          <w:tcPr>
            <w:tcW w:w="1218" w:type="dxa"/>
            <w:vAlign w:val="center"/>
          </w:tcPr>
          <w:p w14:paraId="38A45371"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844" w:type="dxa"/>
            <w:vAlign w:val="center"/>
          </w:tcPr>
          <w:p w14:paraId="1321E8E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952" w:type="dxa"/>
            <w:vAlign w:val="center"/>
          </w:tcPr>
          <w:p w14:paraId="16F17B88"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212" w:type="dxa"/>
            <w:vAlign w:val="center"/>
          </w:tcPr>
          <w:p w14:paraId="491CC30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bl>
    <w:p w14:paraId="4C9FA685" w14:textId="77777777" w:rsidR="0065206F" w:rsidRPr="00002FD0" w:rsidRDefault="004E07EE">
      <w:pPr>
        <w:spacing w:line="560" w:lineRule="exact"/>
        <w:ind w:firstLineChars="250" w:firstLine="70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                               法定代表人授权代表：</w:t>
      </w:r>
    </w:p>
    <w:p w14:paraId="23C42CF0" w14:textId="77777777" w:rsidR="0065206F" w:rsidRPr="00002FD0" w:rsidRDefault="004E07EE"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（供应商公章）                           （签字或盖章）</w:t>
      </w:r>
    </w:p>
    <w:p w14:paraId="37FCA6E4"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                                            年     月     日</w:t>
      </w:r>
    </w:p>
    <w:p w14:paraId="729B390A"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注：</w:t>
      </w:r>
    </w:p>
    <w:p w14:paraId="47E82806"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1.本表即为对本项目“第三篇  谈判项目技术需求”中所列技术要求进行比较和响应；</w:t>
      </w:r>
    </w:p>
    <w:p w14:paraId="30543D88"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2.该表必须按照竞争性谈判要求逐条如实填写，若未作实质性参数描述，该供应商将失去成为成交供应商的资格，仅保留其合格供应商的身份。</w:t>
      </w:r>
    </w:p>
    <w:p w14:paraId="2AC94B98"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3.该表可扩展；</w:t>
      </w:r>
    </w:p>
    <w:p w14:paraId="0765E11C"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4.可附相关技术支撑材料（格式自定）。</w:t>
      </w:r>
    </w:p>
    <w:p w14:paraId="6A79AF4F"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5.根据响应情况在“差异说明”项填写正偏离或负偏离及原因，完全符合的填写“无差异”。</w:t>
      </w:r>
    </w:p>
    <w:p w14:paraId="5947561F" w14:textId="77777777" w:rsidR="0065206F" w:rsidRPr="00002FD0" w:rsidRDefault="004E07EE">
      <w:pPr>
        <w:pStyle w:val="30"/>
        <w:spacing w:before="0" w:after="0" w:line="560" w:lineRule="exact"/>
        <w:ind w:firstLineChars="150" w:firstLine="420"/>
        <w:rPr>
          <w:rFonts w:ascii="方正仿宋_GBK" w:eastAsia="方正仿宋_GBK" w:hAnsi="宋体"/>
          <w:b w:val="0"/>
          <w:color w:val="000000" w:themeColor="text1"/>
          <w:sz w:val="28"/>
          <w:szCs w:val="28"/>
        </w:rPr>
      </w:pPr>
      <w:r w:rsidRPr="00002FD0">
        <w:rPr>
          <w:rFonts w:ascii="方正仿宋_GBK" w:eastAsia="方正仿宋_GBK" w:hint="eastAsia"/>
          <w:b w:val="0"/>
          <w:color w:val="000000" w:themeColor="text1"/>
          <w:sz w:val="28"/>
          <w:szCs w:val="28"/>
        </w:rPr>
        <w:br w:type="page"/>
      </w:r>
      <w:bookmarkStart w:id="105" w:name="_Toc169078519"/>
      <w:bookmarkStart w:id="106" w:name="_Toc313888362"/>
      <w:bookmarkStart w:id="107" w:name="_Toc342913421"/>
      <w:bookmarkStart w:id="108" w:name="_Toc313008358"/>
      <w:r w:rsidRPr="00002FD0">
        <w:rPr>
          <w:rFonts w:ascii="方正仿宋_GBK" w:eastAsia="方正仿宋_GBK" w:hAnsi="宋体" w:hint="eastAsia"/>
          <w:b w:val="0"/>
          <w:color w:val="000000" w:themeColor="text1"/>
          <w:sz w:val="28"/>
          <w:szCs w:val="28"/>
        </w:rPr>
        <w:lastRenderedPageBreak/>
        <w:t>三、服务部分</w:t>
      </w:r>
      <w:bookmarkEnd w:id="105"/>
    </w:p>
    <w:p w14:paraId="20BFB6BC" w14:textId="77777777" w:rsidR="0065206F" w:rsidRPr="00002FD0" w:rsidRDefault="004E07EE">
      <w:pPr>
        <w:snapToGrid w:val="0"/>
        <w:spacing w:line="560" w:lineRule="exact"/>
        <w:jc w:val="center"/>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服务响应偏离表</w:t>
      </w:r>
    </w:p>
    <w:p w14:paraId="75D20B1B" w14:textId="77777777" w:rsidR="0065206F" w:rsidRPr="00002FD0" w:rsidRDefault="004E07EE">
      <w:pPr>
        <w:spacing w:line="560" w:lineRule="exact"/>
        <w:ind w:firstLineChars="50" w:firstLine="1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项目号：</w:t>
      </w:r>
    </w:p>
    <w:p w14:paraId="16010F96" w14:textId="77777777" w:rsidR="0065206F" w:rsidRPr="00002FD0" w:rsidRDefault="004E07EE">
      <w:pPr>
        <w:snapToGrid w:val="0"/>
        <w:spacing w:line="560" w:lineRule="exact"/>
        <w:ind w:firstLineChars="50" w:firstLine="14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4"/>
        <w:gridCol w:w="2438"/>
        <w:gridCol w:w="2359"/>
      </w:tblGrid>
      <w:tr w:rsidR="00002FD0" w:rsidRPr="00002FD0" w14:paraId="7FD42BF1" w14:textId="77777777">
        <w:trPr>
          <w:trHeight w:val="567"/>
        </w:trPr>
        <w:tc>
          <w:tcPr>
            <w:tcW w:w="1512" w:type="dxa"/>
            <w:vAlign w:val="center"/>
          </w:tcPr>
          <w:p w14:paraId="41BF9BDF"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序号</w:t>
            </w:r>
          </w:p>
        </w:tc>
        <w:tc>
          <w:tcPr>
            <w:tcW w:w="3184" w:type="dxa"/>
            <w:vAlign w:val="center"/>
          </w:tcPr>
          <w:p w14:paraId="6ECBA48F"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谈判项目需求</w:t>
            </w:r>
          </w:p>
        </w:tc>
        <w:tc>
          <w:tcPr>
            <w:tcW w:w="2438" w:type="dxa"/>
            <w:vAlign w:val="center"/>
          </w:tcPr>
          <w:p w14:paraId="1574E708"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响应情况</w:t>
            </w:r>
          </w:p>
        </w:tc>
        <w:tc>
          <w:tcPr>
            <w:tcW w:w="2359" w:type="dxa"/>
            <w:vAlign w:val="center"/>
          </w:tcPr>
          <w:p w14:paraId="40CFD2BB" w14:textId="77777777" w:rsidR="0065206F" w:rsidRPr="00002FD0" w:rsidRDefault="004E07EE">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差异说明</w:t>
            </w:r>
          </w:p>
        </w:tc>
      </w:tr>
      <w:tr w:rsidR="00002FD0" w:rsidRPr="00002FD0" w14:paraId="64E9EDCC" w14:textId="77777777">
        <w:trPr>
          <w:trHeight w:val="567"/>
        </w:trPr>
        <w:tc>
          <w:tcPr>
            <w:tcW w:w="1512" w:type="dxa"/>
            <w:vAlign w:val="center"/>
          </w:tcPr>
          <w:p w14:paraId="09A6BEDB"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5CF4863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2BCEB238"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3397E2F0"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6B9A2DCD" w14:textId="77777777">
        <w:trPr>
          <w:trHeight w:val="567"/>
        </w:trPr>
        <w:tc>
          <w:tcPr>
            <w:tcW w:w="1512" w:type="dxa"/>
            <w:vAlign w:val="center"/>
          </w:tcPr>
          <w:p w14:paraId="7D54986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31688E53"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1328E264"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2281E0C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185F8CC9" w14:textId="77777777">
        <w:trPr>
          <w:trHeight w:val="567"/>
        </w:trPr>
        <w:tc>
          <w:tcPr>
            <w:tcW w:w="1512" w:type="dxa"/>
            <w:vAlign w:val="center"/>
          </w:tcPr>
          <w:p w14:paraId="14DC120D"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59AD4AD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681E3828"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6A5D4CFE"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448E8C79" w14:textId="77777777">
        <w:trPr>
          <w:trHeight w:val="567"/>
        </w:trPr>
        <w:tc>
          <w:tcPr>
            <w:tcW w:w="1512" w:type="dxa"/>
            <w:vAlign w:val="center"/>
          </w:tcPr>
          <w:p w14:paraId="24A8ACB3"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75F612E9"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7C406436"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4D51574A"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48ABC857" w14:textId="77777777">
        <w:trPr>
          <w:trHeight w:val="567"/>
        </w:trPr>
        <w:tc>
          <w:tcPr>
            <w:tcW w:w="1512" w:type="dxa"/>
            <w:vAlign w:val="center"/>
          </w:tcPr>
          <w:p w14:paraId="2BAFC896"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11AEF90A"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0094A03F"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60D4396C"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r w:rsidR="00002FD0" w:rsidRPr="00002FD0" w14:paraId="7E6D3271" w14:textId="77777777">
        <w:trPr>
          <w:trHeight w:val="567"/>
        </w:trPr>
        <w:tc>
          <w:tcPr>
            <w:tcW w:w="1512" w:type="dxa"/>
            <w:vAlign w:val="center"/>
          </w:tcPr>
          <w:p w14:paraId="01318A53"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3184" w:type="dxa"/>
            <w:vAlign w:val="center"/>
          </w:tcPr>
          <w:p w14:paraId="64944806"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438" w:type="dxa"/>
            <w:vAlign w:val="center"/>
          </w:tcPr>
          <w:p w14:paraId="279BFF06"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c>
          <w:tcPr>
            <w:tcW w:w="2359" w:type="dxa"/>
            <w:vAlign w:val="center"/>
          </w:tcPr>
          <w:p w14:paraId="26935D40" w14:textId="77777777" w:rsidR="0065206F" w:rsidRPr="00002FD0" w:rsidRDefault="0065206F">
            <w:pPr>
              <w:tabs>
                <w:tab w:val="left" w:pos="6300"/>
              </w:tabs>
              <w:snapToGrid w:val="0"/>
              <w:spacing w:line="560" w:lineRule="exact"/>
              <w:jc w:val="center"/>
              <w:outlineLvl w:val="0"/>
              <w:rPr>
                <w:rFonts w:ascii="方正仿宋_GBK" w:eastAsia="方正仿宋_GBK" w:hAnsi="宋体"/>
                <w:color w:val="000000" w:themeColor="text1"/>
                <w:szCs w:val="28"/>
              </w:rPr>
            </w:pPr>
          </w:p>
        </w:tc>
      </w:tr>
    </w:tbl>
    <w:p w14:paraId="3E352338" w14:textId="77777777" w:rsidR="0065206F" w:rsidRPr="00002FD0" w:rsidRDefault="004E07EE" w:rsidP="00EF281F">
      <w:pPr>
        <w:spacing w:line="560" w:lineRule="exact"/>
        <w:ind w:firstLineChars="250" w:firstLine="70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供应商：                      </w:t>
      </w:r>
      <w:r w:rsidR="00EF281F" w:rsidRPr="00002FD0">
        <w:rPr>
          <w:rFonts w:ascii="方正仿宋_GBK" w:eastAsia="方正仿宋_GBK" w:hAnsi="宋体"/>
          <w:color w:val="000000" w:themeColor="text1"/>
          <w:szCs w:val="28"/>
        </w:rPr>
        <w:t xml:space="preserve">  </w:t>
      </w:r>
      <w:r w:rsidRPr="00002FD0">
        <w:rPr>
          <w:rFonts w:ascii="方正仿宋_GBK" w:eastAsia="方正仿宋_GBK" w:hAnsi="宋体" w:hint="eastAsia"/>
          <w:color w:val="000000" w:themeColor="text1"/>
          <w:szCs w:val="28"/>
        </w:rPr>
        <w:t xml:space="preserve">   </w:t>
      </w:r>
      <w:r w:rsidR="00EF281F" w:rsidRPr="00002FD0">
        <w:rPr>
          <w:rFonts w:ascii="方正仿宋_GBK" w:eastAsia="方正仿宋_GBK" w:hAnsi="宋体"/>
          <w:color w:val="000000" w:themeColor="text1"/>
          <w:szCs w:val="28"/>
        </w:rPr>
        <w:t xml:space="preserve">    </w:t>
      </w:r>
      <w:r w:rsidRPr="00002FD0">
        <w:rPr>
          <w:rFonts w:ascii="方正仿宋_GBK" w:eastAsia="方正仿宋_GBK" w:hAnsi="宋体" w:hint="eastAsia"/>
          <w:color w:val="000000" w:themeColor="text1"/>
          <w:szCs w:val="28"/>
        </w:rPr>
        <w:t xml:space="preserve"> 法定代表人授权代表： </w:t>
      </w:r>
    </w:p>
    <w:p w14:paraId="1794F316" w14:textId="77777777" w:rsidR="0065206F" w:rsidRPr="00002FD0" w:rsidRDefault="004E07EE">
      <w:pPr>
        <w:spacing w:line="560" w:lineRule="exact"/>
        <w:ind w:firstLineChars="150" w:firstLine="42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（供应商公章）</w:t>
      </w:r>
      <w:r w:rsidR="00EF281F" w:rsidRPr="00002FD0">
        <w:rPr>
          <w:rFonts w:ascii="方正仿宋_GBK" w:eastAsia="方正仿宋_GBK" w:hAnsi="宋体" w:hint="eastAsia"/>
          <w:color w:val="000000" w:themeColor="text1"/>
          <w:szCs w:val="28"/>
        </w:rPr>
        <w:t xml:space="preserve">                    </w:t>
      </w:r>
      <w:r w:rsidR="00EF281F" w:rsidRPr="00002FD0">
        <w:rPr>
          <w:rFonts w:ascii="方正仿宋_GBK" w:eastAsia="方正仿宋_GBK" w:hAnsi="宋体"/>
          <w:color w:val="000000" w:themeColor="text1"/>
          <w:szCs w:val="28"/>
        </w:rPr>
        <w:t xml:space="preserve">     </w:t>
      </w:r>
      <w:r w:rsidR="00EF281F" w:rsidRPr="00002FD0">
        <w:rPr>
          <w:rFonts w:ascii="方正仿宋_GBK" w:eastAsia="方正仿宋_GBK" w:hAnsi="宋体" w:hint="eastAsia"/>
          <w:color w:val="000000" w:themeColor="text1"/>
          <w:szCs w:val="28"/>
        </w:rPr>
        <w:t xml:space="preserve">     </w:t>
      </w:r>
      <w:r w:rsidRPr="00002FD0">
        <w:rPr>
          <w:rFonts w:ascii="方正仿宋_GBK" w:eastAsia="方正仿宋_GBK" w:hAnsi="宋体" w:hint="eastAsia"/>
          <w:color w:val="000000" w:themeColor="text1"/>
          <w:szCs w:val="28"/>
        </w:rPr>
        <w:t>（签字或盖章）</w:t>
      </w:r>
    </w:p>
    <w:p w14:paraId="483E615E" w14:textId="77777777" w:rsidR="00EF281F" w:rsidRPr="00002FD0" w:rsidRDefault="00EF281F" w:rsidP="00EF281F">
      <w:pPr>
        <w:tabs>
          <w:tab w:val="left" w:pos="6300"/>
        </w:tabs>
        <w:snapToGrid w:val="0"/>
        <w:spacing w:line="560" w:lineRule="exact"/>
        <w:ind w:right="280" w:firstLineChars="100" w:firstLine="280"/>
        <w:jc w:val="righ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年     月     日</w:t>
      </w:r>
    </w:p>
    <w:p w14:paraId="1C2A2CD7"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注：</w:t>
      </w:r>
    </w:p>
    <w:p w14:paraId="1906F7D8"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1.本表即为对本项目“第四篇 谈判项目服务需求”中所列服务要求进行比较和响应；</w:t>
      </w:r>
    </w:p>
    <w:p w14:paraId="3B5ED4BD"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2.该表必须按照竞争性谈判要求逐条如实填写，若未作实质性参数描述，该供应商将失去成为成交供应商的资格，仅保留其合格供应商的身份。</w:t>
      </w:r>
    </w:p>
    <w:p w14:paraId="40142423"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3.该表可扩展；</w:t>
      </w:r>
    </w:p>
    <w:p w14:paraId="5FBB2582"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4. 根据响应情况在“差异说明”项填写正偏离或负偏离及原因，完全符合的填写“无差异”。</w:t>
      </w:r>
    </w:p>
    <w:p w14:paraId="299AE16B" w14:textId="77777777" w:rsidR="0065206F" w:rsidRPr="00002FD0" w:rsidRDefault="0065206F">
      <w:pPr>
        <w:tabs>
          <w:tab w:val="left" w:pos="6300"/>
        </w:tabs>
        <w:snapToGrid w:val="0"/>
        <w:spacing w:line="560" w:lineRule="exact"/>
        <w:ind w:firstLineChars="200" w:firstLine="560"/>
        <w:rPr>
          <w:rFonts w:ascii="方正仿宋_GBK" w:eastAsia="方正仿宋_GBK" w:hAnsi="宋体"/>
          <w:color w:val="000000" w:themeColor="text1"/>
          <w:szCs w:val="28"/>
        </w:rPr>
      </w:pPr>
    </w:p>
    <w:p w14:paraId="35C67CA5" w14:textId="77777777" w:rsidR="0065206F" w:rsidRPr="00002FD0" w:rsidRDefault="0065206F">
      <w:pPr>
        <w:tabs>
          <w:tab w:val="left" w:pos="6300"/>
        </w:tabs>
        <w:snapToGrid w:val="0"/>
        <w:spacing w:line="560" w:lineRule="exact"/>
        <w:ind w:firstLineChars="200" w:firstLine="560"/>
        <w:rPr>
          <w:rFonts w:ascii="方正仿宋_GBK" w:eastAsia="方正仿宋_GBK" w:hAnsi="宋体"/>
          <w:color w:val="000000" w:themeColor="text1"/>
          <w:szCs w:val="28"/>
        </w:rPr>
      </w:pPr>
    </w:p>
    <w:p w14:paraId="1AA89751"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109" w:name="_Toc169078520"/>
      <w:r w:rsidRPr="00002FD0">
        <w:rPr>
          <w:rFonts w:ascii="方正仿宋_GBK" w:eastAsia="方正仿宋_GBK" w:hAnsi="宋体" w:hint="eastAsia"/>
          <w:b w:val="0"/>
          <w:color w:val="000000" w:themeColor="text1"/>
          <w:sz w:val="28"/>
          <w:szCs w:val="28"/>
        </w:rPr>
        <w:lastRenderedPageBreak/>
        <w:t>四、</w:t>
      </w:r>
      <w:bookmarkEnd w:id="106"/>
      <w:bookmarkEnd w:id="107"/>
      <w:bookmarkEnd w:id="108"/>
      <w:r w:rsidRPr="00002FD0">
        <w:rPr>
          <w:rFonts w:ascii="方正仿宋_GBK" w:eastAsia="方正仿宋_GBK" w:hAnsi="宋体" w:hint="eastAsia"/>
          <w:b w:val="0"/>
          <w:color w:val="000000" w:themeColor="text1"/>
          <w:sz w:val="28"/>
          <w:szCs w:val="28"/>
        </w:rPr>
        <w:t>资格条件及其他</w:t>
      </w:r>
      <w:bookmarkStart w:id="110" w:name="_Toc313888363"/>
      <w:bookmarkStart w:id="111" w:name="_Toc313008359"/>
      <w:bookmarkStart w:id="112" w:name="_Toc342913422"/>
      <w:bookmarkEnd w:id="109"/>
    </w:p>
    <w:p w14:paraId="50C1BBF1" w14:textId="77777777" w:rsidR="00C35F76" w:rsidRPr="00002FD0" w:rsidRDefault="004E07EE" w:rsidP="00C35F76">
      <w:pPr>
        <w:tabs>
          <w:tab w:val="left" w:pos="6300"/>
        </w:tabs>
        <w:snapToGrid w:val="0"/>
        <w:spacing w:line="560" w:lineRule="exact"/>
        <w:ind w:firstLine="570"/>
        <w:rPr>
          <w:color w:val="000000" w:themeColor="text1"/>
        </w:rPr>
      </w:pPr>
      <w:r w:rsidRPr="00002FD0">
        <w:rPr>
          <w:rFonts w:ascii="方正仿宋_GBK" w:eastAsia="方正仿宋_GBK" w:hAnsi="宋体" w:hint="eastAsia"/>
          <w:color w:val="000000" w:themeColor="text1"/>
          <w:szCs w:val="28"/>
        </w:rPr>
        <w:t>（一）营业执照（副本）或事业单位法人证书（副本）复印件</w:t>
      </w:r>
    </w:p>
    <w:p w14:paraId="3353EB43" w14:textId="77777777" w:rsidR="00C35F76" w:rsidRPr="00002FD0" w:rsidRDefault="00C35F76">
      <w:pPr>
        <w:widowControl/>
        <w:spacing w:line="560" w:lineRule="exact"/>
        <w:ind w:firstLineChars="200" w:firstLine="560"/>
        <w:jc w:val="left"/>
        <w:rPr>
          <w:rFonts w:ascii="方正仿宋_GBK" w:eastAsia="方正仿宋_GBK" w:hAnsi="宋体"/>
          <w:color w:val="000000" w:themeColor="text1"/>
          <w:szCs w:val="28"/>
        </w:rPr>
      </w:pPr>
    </w:p>
    <w:p w14:paraId="35753398" w14:textId="77777777" w:rsidR="00EF281F" w:rsidRPr="00002FD0" w:rsidRDefault="00EF281F">
      <w:pPr>
        <w:widowControl/>
        <w:spacing w:line="560" w:lineRule="exact"/>
        <w:ind w:firstLineChars="200" w:firstLine="560"/>
        <w:jc w:val="left"/>
        <w:rPr>
          <w:rFonts w:ascii="方正仿宋_GBK" w:eastAsia="方正仿宋_GBK" w:hAnsi="宋体"/>
          <w:color w:val="000000" w:themeColor="text1"/>
          <w:szCs w:val="28"/>
        </w:rPr>
      </w:pPr>
    </w:p>
    <w:p w14:paraId="6C492848" w14:textId="77777777" w:rsidR="00EF281F" w:rsidRPr="00002FD0" w:rsidRDefault="00EF281F">
      <w:pPr>
        <w:widowControl/>
        <w:spacing w:line="560" w:lineRule="exact"/>
        <w:ind w:firstLineChars="200" w:firstLine="560"/>
        <w:jc w:val="left"/>
        <w:rPr>
          <w:rFonts w:ascii="方正仿宋_GBK" w:eastAsia="方正仿宋_GBK" w:hAnsi="宋体"/>
          <w:color w:val="000000" w:themeColor="text1"/>
          <w:szCs w:val="28"/>
        </w:rPr>
      </w:pPr>
    </w:p>
    <w:p w14:paraId="4D9B38BC" w14:textId="77777777" w:rsidR="00EF281F" w:rsidRPr="00002FD0" w:rsidRDefault="00EF281F">
      <w:pPr>
        <w:widowControl/>
        <w:spacing w:line="560" w:lineRule="exact"/>
        <w:ind w:firstLineChars="200" w:firstLine="560"/>
        <w:jc w:val="left"/>
        <w:rPr>
          <w:rFonts w:ascii="方正仿宋_GBK" w:eastAsia="方正仿宋_GBK" w:hAnsi="宋体"/>
          <w:color w:val="000000" w:themeColor="text1"/>
          <w:szCs w:val="28"/>
        </w:rPr>
      </w:pPr>
    </w:p>
    <w:p w14:paraId="56DC5166" w14:textId="77777777" w:rsidR="00EF281F" w:rsidRPr="00002FD0" w:rsidRDefault="00EF281F">
      <w:pPr>
        <w:widowControl/>
        <w:spacing w:line="560" w:lineRule="exact"/>
        <w:ind w:firstLineChars="200" w:firstLine="560"/>
        <w:jc w:val="left"/>
        <w:rPr>
          <w:rFonts w:ascii="方正仿宋_GBK" w:eastAsia="方正仿宋_GBK" w:hAnsi="宋体"/>
          <w:color w:val="000000" w:themeColor="text1"/>
          <w:szCs w:val="28"/>
        </w:rPr>
      </w:pPr>
    </w:p>
    <w:p w14:paraId="5D2B8C5F" w14:textId="77777777" w:rsidR="0065206F" w:rsidRPr="00002FD0" w:rsidRDefault="004E07EE">
      <w:pPr>
        <w:widowControl/>
        <w:spacing w:line="560" w:lineRule="exact"/>
        <w:ind w:firstLineChars="200" w:firstLine="560"/>
        <w:jc w:val="lef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w:t>
      </w:r>
      <w:r w:rsidR="00C35F76" w:rsidRPr="00002FD0">
        <w:rPr>
          <w:rFonts w:ascii="方正仿宋_GBK" w:eastAsia="方正仿宋_GBK" w:hAnsi="宋体" w:hint="eastAsia"/>
          <w:color w:val="000000" w:themeColor="text1"/>
          <w:szCs w:val="28"/>
        </w:rPr>
        <w:t>二</w:t>
      </w:r>
      <w:r w:rsidRPr="00002FD0">
        <w:rPr>
          <w:rFonts w:ascii="方正仿宋_GBK" w:eastAsia="方正仿宋_GBK" w:hAnsi="宋体" w:hint="eastAsia"/>
          <w:color w:val="000000" w:themeColor="text1"/>
          <w:szCs w:val="28"/>
        </w:rPr>
        <w:t>）法定代表人身份证明书（格式）</w:t>
      </w:r>
    </w:p>
    <w:p w14:paraId="6AB4FBF0"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项目名称：</w:t>
      </w:r>
      <w:r w:rsidRPr="00002FD0">
        <w:rPr>
          <w:rFonts w:ascii="方正仿宋_GBK" w:eastAsia="方正仿宋_GBK" w:hAnsi="宋体" w:hint="eastAsia"/>
          <w:color w:val="000000" w:themeColor="text1"/>
          <w:szCs w:val="28"/>
          <w:u w:val="single"/>
        </w:rPr>
        <w:t xml:space="preserve">                                                </w:t>
      </w:r>
    </w:p>
    <w:p w14:paraId="3C3227D0"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致：</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（采购人）：</w:t>
      </w:r>
    </w:p>
    <w:p w14:paraId="6B2E398A"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（法定代表人姓名）在</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（供应商名称）任</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（职务名称）职务，是</w:t>
      </w:r>
      <w:r w:rsidRPr="00002FD0">
        <w:rPr>
          <w:rFonts w:ascii="方正仿宋_GBK" w:eastAsia="方正仿宋_GBK" w:hAnsi="宋体" w:hint="eastAsia"/>
          <w:color w:val="000000" w:themeColor="text1"/>
          <w:szCs w:val="28"/>
          <w:u w:val="single"/>
        </w:rPr>
        <w:t xml:space="preserve">       </w:t>
      </w:r>
      <w:r w:rsidR="00EF281F" w:rsidRPr="00002FD0">
        <w:rPr>
          <w:rFonts w:ascii="方正仿宋_GBK" w:eastAsia="方正仿宋_GBK" w:hAnsi="宋体"/>
          <w:color w:val="000000" w:themeColor="text1"/>
          <w:szCs w:val="28"/>
          <w:u w:val="single"/>
        </w:rPr>
        <w:t xml:space="preserve">              </w:t>
      </w:r>
      <w:r w:rsidRPr="00002FD0">
        <w:rPr>
          <w:rFonts w:ascii="方正仿宋_GBK" w:eastAsia="方正仿宋_GBK" w:hAnsi="宋体" w:hint="eastAsia"/>
          <w:color w:val="000000" w:themeColor="text1"/>
          <w:szCs w:val="28"/>
          <w:u w:val="single"/>
        </w:rPr>
        <w:t xml:space="preserve">       </w:t>
      </w:r>
      <w:r w:rsidR="00EF281F" w:rsidRPr="00002FD0">
        <w:rPr>
          <w:rFonts w:ascii="方正仿宋_GBK" w:eastAsia="方正仿宋_GBK" w:hAnsi="宋体" w:hint="eastAsia"/>
          <w:color w:val="000000" w:themeColor="text1"/>
          <w:szCs w:val="28"/>
        </w:rPr>
        <w:t>（供应商名称）</w:t>
      </w:r>
      <w:r w:rsidRPr="00002FD0">
        <w:rPr>
          <w:rFonts w:ascii="方正仿宋_GBK" w:eastAsia="方正仿宋_GBK" w:hAnsi="宋体" w:hint="eastAsia"/>
          <w:color w:val="000000" w:themeColor="text1"/>
          <w:szCs w:val="28"/>
        </w:rPr>
        <w:t>的法定代表人。</w:t>
      </w:r>
    </w:p>
    <w:p w14:paraId="6762614F"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特此证明。</w:t>
      </w:r>
    </w:p>
    <w:p w14:paraId="443C0F68"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                                             （供应商公章）</w:t>
      </w:r>
    </w:p>
    <w:p w14:paraId="4F27DE59"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 xml:space="preserve">                                             年   月   日</w:t>
      </w:r>
    </w:p>
    <w:p w14:paraId="4789E6CE"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（附：法定代表人身份证正反面复印件）</w:t>
      </w:r>
    </w:p>
    <w:p w14:paraId="10684AF3" w14:textId="77777777" w:rsidR="0065206F" w:rsidRPr="00002FD0" w:rsidRDefault="004E07EE">
      <w:pPr>
        <w:tabs>
          <w:tab w:val="left" w:pos="6300"/>
        </w:tabs>
        <w:snapToGrid w:val="0"/>
        <w:spacing w:line="560" w:lineRule="exact"/>
        <w:ind w:firstLine="570"/>
        <w:rPr>
          <w:rFonts w:ascii="方正仿宋_GBK" w:eastAsia="方正仿宋_GBK" w:hAnsi="宋体"/>
          <w:color w:val="000000" w:themeColor="text1"/>
          <w:szCs w:val="28"/>
        </w:rPr>
      </w:pPr>
      <w:r w:rsidRPr="00002FD0">
        <w:rPr>
          <w:rFonts w:ascii="方正仿宋_GBK" w:eastAsia="方正仿宋_GBK" w:hint="eastAsia"/>
          <w:color w:val="000000" w:themeColor="text1"/>
          <w:szCs w:val="28"/>
        </w:rPr>
        <w:br w:type="column"/>
      </w:r>
      <w:r w:rsidRPr="00002FD0">
        <w:rPr>
          <w:rFonts w:ascii="方正仿宋_GBK" w:eastAsia="方正仿宋_GBK" w:hAnsi="宋体" w:hint="eastAsia"/>
          <w:color w:val="000000" w:themeColor="text1"/>
          <w:szCs w:val="28"/>
        </w:rPr>
        <w:lastRenderedPageBreak/>
        <w:t>（</w:t>
      </w:r>
      <w:r w:rsidR="00C35F76" w:rsidRPr="00002FD0">
        <w:rPr>
          <w:rFonts w:ascii="方正仿宋_GBK" w:eastAsia="方正仿宋_GBK" w:hAnsi="宋体" w:hint="eastAsia"/>
          <w:color w:val="000000" w:themeColor="text1"/>
          <w:szCs w:val="28"/>
        </w:rPr>
        <w:t>三</w:t>
      </w:r>
      <w:r w:rsidRPr="00002FD0">
        <w:rPr>
          <w:rFonts w:ascii="方正仿宋_GBK" w:eastAsia="方正仿宋_GBK" w:hAnsi="宋体" w:hint="eastAsia"/>
          <w:color w:val="000000" w:themeColor="text1"/>
          <w:szCs w:val="28"/>
        </w:rPr>
        <w:t>）法定代表人授权委托书（格式）</w:t>
      </w:r>
    </w:p>
    <w:p w14:paraId="0C100527"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项目名称：</w:t>
      </w:r>
      <w:r w:rsidRPr="00002FD0">
        <w:rPr>
          <w:rFonts w:ascii="方正仿宋_GBK" w:eastAsia="方正仿宋_GBK" w:hAnsi="宋体" w:hint="eastAsia"/>
          <w:color w:val="000000" w:themeColor="text1"/>
          <w:szCs w:val="28"/>
          <w:u w:val="single"/>
        </w:rPr>
        <w:t xml:space="preserve">                         </w:t>
      </w:r>
    </w:p>
    <w:p w14:paraId="5DA25779"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致：</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（采购人）：</w:t>
      </w:r>
    </w:p>
    <w:p w14:paraId="3802A08A"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（法定代表人名称）是</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（供应商名称）的法定代表人，特授权</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hint="eastAsia"/>
          <w:color w:val="000000" w:themeColor="text1"/>
          <w:szCs w:val="28"/>
        </w:rPr>
        <w:t>（被授权人姓名及身份证代码）代表我单位全权办理上述项目的</w:t>
      </w:r>
      <w:r w:rsidR="004618AB" w:rsidRPr="00002FD0">
        <w:rPr>
          <w:rFonts w:ascii="方正仿宋_GBK" w:eastAsia="方正仿宋_GBK" w:hAnsi="宋体" w:hint="eastAsia"/>
          <w:color w:val="000000" w:themeColor="text1"/>
          <w:szCs w:val="28"/>
        </w:rPr>
        <w:t>谈判</w:t>
      </w:r>
      <w:r w:rsidRPr="00002FD0">
        <w:rPr>
          <w:rFonts w:ascii="方正仿宋_GBK" w:eastAsia="方正仿宋_GBK" w:hAnsi="宋体" w:hint="eastAsia"/>
          <w:color w:val="000000" w:themeColor="text1"/>
          <w:szCs w:val="28"/>
        </w:rPr>
        <w:t>、签约等具体工作，并签署全部有关文件、协议及合同。</w:t>
      </w:r>
    </w:p>
    <w:p w14:paraId="57D590F8"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我单位对被授权人的签字负全部责任。</w:t>
      </w:r>
    </w:p>
    <w:p w14:paraId="372754D5"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在撤消授权的书面通知以前，本授权书一直有效。被授权人在授权书有效期内签署的所有文件不因授权的撤消而失效。</w:t>
      </w:r>
    </w:p>
    <w:p w14:paraId="7AEE47F1"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被授权人：                          供应商法定代表人：</w:t>
      </w:r>
    </w:p>
    <w:p w14:paraId="224ADD37"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（签字或盖章）                         （签字或盖章）</w:t>
      </w:r>
    </w:p>
    <w:p w14:paraId="2D1559C7" w14:textId="77777777" w:rsidR="00C35F76" w:rsidRPr="00002FD0" w:rsidRDefault="00C35F76">
      <w:pPr>
        <w:tabs>
          <w:tab w:val="left" w:pos="6300"/>
        </w:tabs>
        <w:snapToGrid w:val="0"/>
        <w:spacing w:line="560" w:lineRule="exact"/>
        <w:ind w:right="560" w:firstLineChars="2200" w:firstLine="6160"/>
        <w:rPr>
          <w:rFonts w:ascii="方正仿宋_GBK" w:eastAsia="方正仿宋_GBK" w:hAnsi="宋体"/>
          <w:color w:val="000000" w:themeColor="text1"/>
          <w:szCs w:val="28"/>
        </w:rPr>
      </w:pPr>
    </w:p>
    <w:p w14:paraId="2721F61F" w14:textId="77777777" w:rsidR="00C35F76" w:rsidRPr="00002FD0" w:rsidRDefault="00C35F76">
      <w:pPr>
        <w:tabs>
          <w:tab w:val="left" w:pos="6300"/>
        </w:tabs>
        <w:snapToGrid w:val="0"/>
        <w:spacing w:line="560" w:lineRule="exact"/>
        <w:ind w:right="560" w:firstLineChars="2200" w:firstLine="6160"/>
        <w:rPr>
          <w:rFonts w:ascii="方正仿宋_GBK" w:eastAsia="方正仿宋_GBK" w:hAnsi="宋体"/>
          <w:color w:val="000000" w:themeColor="text1"/>
          <w:szCs w:val="28"/>
        </w:rPr>
      </w:pPr>
    </w:p>
    <w:p w14:paraId="5CEBBA08" w14:textId="77777777" w:rsidR="0065206F" w:rsidRPr="00002FD0" w:rsidRDefault="004E07EE">
      <w:pPr>
        <w:tabs>
          <w:tab w:val="left" w:pos="6300"/>
        </w:tabs>
        <w:snapToGrid w:val="0"/>
        <w:spacing w:line="560" w:lineRule="exact"/>
        <w:ind w:right="560" w:firstLineChars="2200" w:firstLine="61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（供应商公章）</w:t>
      </w:r>
    </w:p>
    <w:p w14:paraId="5A4CBCA4" w14:textId="77777777" w:rsidR="0065206F" w:rsidRPr="00002FD0" w:rsidRDefault="004E07EE">
      <w:pPr>
        <w:tabs>
          <w:tab w:val="left" w:pos="6300"/>
        </w:tabs>
        <w:snapToGrid w:val="0"/>
        <w:spacing w:line="560" w:lineRule="exact"/>
        <w:ind w:right="1540" w:firstLineChars="200" w:firstLine="560"/>
        <w:jc w:val="righ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年   月   日</w:t>
      </w:r>
    </w:p>
    <w:p w14:paraId="4CEDC375" w14:textId="77777777" w:rsidR="0065206F" w:rsidRPr="00002FD0" w:rsidRDefault="004E07EE">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（附：被授权人身份证正反面复印件）</w:t>
      </w:r>
    </w:p>
    <w:p w14:paraId="58703E36" w14:textId="77777777" w:rsidR="00EF281F" w:rsidRPr="00002FD0" w:rsidRDefault="004E07EE"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br w:type="page"/>
      </w:r>
      <w:r w:rsidR="00C35F76" w:rsidRPr="00002FD0">
        <w:rPr>
          <w:rFonts w:ascii="方正仿宋_GBK" w:eastAsia="方正仿宋_GBK" w:hAnsi="宋体" w:hint="eastAsia"/>
          <w:color w:val="000000" w:themeColor="text1"/>
          <w:szCs w:val="28"/>
        </w:rPr>
        <w:lastRenderedPageBreak/>
        <w:t>（四）</w:t>
      </w:r>
      <w:r w:rsidR="00EF281F" w:rsidRPr="00002FD0">
        <w:rPr>
          <w:rFonts w:ascii="方正仿宋_GBK" w:eastAsia="方正仿宋_GBK" w:hAnsi="宋体" w:hint="eastAsia"/>
          <w:color w:val="000000" w:themeColor="text1"/>
          <w:szCs w:val="28"/>
        </w:rPr>
        <w:t>202</w:t>
      </w:r>
      <w:r w:rsidR="00EF281F" w:rsidRPr="00002FD0">
        <w:rPr>
          <w:rFonts w:ascii="方正仿宋_GBK" w:eastAsia="方正仿宋_GBK" w:hAnsi="宋体"/>
          <w:color w:val="000000" w:themeColor="text1"/>
          <w:szCs w:val="28"/>
        </w:rPr>
        <w:t>2</w:t>
      </w:r>
      <w:r w:rsidR="00EF281F" w:rsidRPr="00002FD0">
        <w:rPr>
          <w:rFonts w:ascii="方正仿宋_GBK" w:eastAsia="方正仿宋_GBK" w:hAnsi="宋体" w:hint="eastAsia"/>
          <w:color w:val="000000" w:themeColor="text1"/>
          <w:szCs w:val="28"/>
        </w:rPr>
        <w:t>或2023年度财务状况报告（表）或其基本开户银行出具的资信证明复印件，本年度新成立或成立不满一年的组织和自然人无法提供财务状况报告（表）的，可提供银行出具的资信证明复印件。</w:t>
      </w:r>
    </w:p>
    <w:p w14:paraId="650F8E3C"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20D06DDD"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7713777F"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40DC3687"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5B24A864"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285CEBE1"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（五）书面声明（格式）</w:t>
      </w:r>
    </w:p>
    <w:p w14:paraId="0FD1F1A1" w14:textId="77777777" w:rsidR="00EF281F" w:rsidRPr="00002FD0" w:rsidRDefault="00EF281F" w:rsidP="00EF281F">
      <w:pPr>
        <w:tabs>
          <w:tab w:val="left" w:pos="6300"/>
        </w:tabs>
        <w:snapToGrid w:val="0"/>
        <w:spacing w:line="560" w:lineRule="exact"/>
        <w:ind w:firstLineChars="200" w:firstLine="560"/>
        <w:rPr>
          <w:rFonts w:ascii="方正仿宋_GBK" w:eastAsia="方正仿宋_GBK" w:hAnsi="宋体"/>
          <w:color w:val="000000" w:themeColor="text1"/>
          <w:szCs w:val="28"/>
        </w:rPr>
      </w:pPr>
    </w:p>
    <w:p w14:paraId="042F6DA2" w14:textId="77777777" w:rsidR="00EF281F" w:rsidRPr="00002FD0" w:rsidRDefault="00EF281F" w:rsidP="00EF281F">
      <w:pPr>
        <w:tabs>
          <w:tab w:val="left" w:pos="6300"/>
        </w:tabs>
        <w:snapToGrid w:val="0"/>
        <w:spacing w:line="560" w:lineRule="exact"/>
        <w:ind w:firstLineChars="200" w:firstLine="560"/>
        <w:rPr>
          <w:rFonts w:ascii="方正仿宋_GBK" w:eastAsia="方正仿宋_GBK" w:hAnsi="宋体"/>
          <w:color w:val="000000" w:themeColor="text1"/>
          <w:szCs w:val="28"/>
          <w:u w:val="single"/>
        </w:rPr>
      </w:pPr>
      <w:r w:rsidRPr="00002FD0">
        <w:rPr>
          <w:rFonts w:ascii="方正仿宋_GBK" w:eastAsia="方正仿宋_GBK" w:hAnsi="宋体" w:hint="eastAsia"/>
          <w:color w:val="000000" w:themeColor="text1"/>
          <w:szCs w:val="28"/>
        </w:rPr>
        <w:t>项目名称：</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color w:val="000000" w:themeColor="text1"/>
          <w:szCs w:val="28"/>
          <w:u w:val="single"/>
        </w:rPr>
        <w:t xml:space="preserve">                                                   </w:t>
      </w:r>
    </w:p>
    <w:p w14:paraId="2A8D7F8C" w14:textId="77777777" w:rsidR="00EF281F" w:rsidRPr="00002FD0" w:rsidRDefault="00EF281F" w:rsidP="00EF281F">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致：</w:t>
      </w: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color w:val="000000" w:themeColor="text1"/>
          <w:szCs w:val="28"/>
          <w:u w:val="single"/>
        </w:rPr>
        <w:t xml:space="preserve">             </w:t>
      </w:r>
      <w:r w:rsidRPr="00002FD0">
        <w:rPr>
          <w:rFonts w:ascii="方正仿宋_GBK" w:eastAsia="方正仿宋_GBK" w:hAnsi="宋体" w:hint="eastAsia"/>
          <w:color w:val="000000" w:themeColor="text1"/>
          <w:szCs w:val="28"/>
        </w:rPr>
        <w:t>（采购人）</w:t>
      </w:r>
    </w:p>
    <w:p w14:paraId="1162F155" w14:textId="77777777" w:rsidR="00EF281F" w:rsidRPr="00002FD0" w:rsidRDefault="00EF281F" w:rsidP="00EF281F">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u w:val="single"/>
        </w:rPr>
        <w:t xml:space="preserve"> </w:t>
      </w:r>
      <w:r w:rsidRPr="00002FD0">
        <w:rPr>
          <w:rFonts w:ascii="方正仿宋_GBK" w:eastAsia="方正仿宋_GBK" w:hAnsi="宋体"/>
          <w:color w:val="000000" w:themeColor="text1"/>
          <w:szCs w:val="28"/>
          <w:u w:val="single"/>
        </w:rPr>
        <w:t xml:space="preserve">                 </w:t>
      </w:r>
      <w:r w:rsidRPr="00002FD0">
        <w:rPr>
          <w:rFonts w:ascii="方正仿宋_GBK" w:eastAsia="方正仿宋_GBK" w:hAnsi="宋体" w:hint="eastAsia"/>
          <w:color w:val="000000" w:themeColor="text1"/>
          <w:szCs w:val="28"/>
        </w:rPr>
        <w:t>（供应商名称）</w:t>
      </w:r>
      <w:r w:rsidRPr="00002FD0">
        <w:rPr>
          <w:rFonts w:ascii="方正仿宋_GBK" w:eastAsia="方正仿宋_GBK" w:hAnsi="仿宋" w:hint="eastAsia"/>
          <w:color w:val="000000" w:themeColor="text1"/>
          <w:szCs w:val="28"/>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14:paraId="1BD10AB2" w14:textId="77777777" w:rsidR="00EF281F" w:rsidRPr="00002FD0" w:rsidRDefault="00EF281F" w:rsidP="00EF281F">
      <w:pPr>
        <w:tabs>
          <w:tab w:val="left" w:pos="6300"/>
        </w:tabs>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特此声明。</w:t>
      </w:r>
    </w:p>
    <w:p w14:paraId="3D9406B6" w14:textId="77777777" w:rsidR="00EF281F" w:rsidRPr="00002FD0" w:rsidRDefault="00EF281F" w:rsidP="00EF281F">
      <w:pPr>
        <w:tabs>
          <w:tab w:val="left" w:pos="6300"/>
        </w:tabs>
        <w:snapToGrid w:val="0"/>
        <w:spacing w:line="560" w:lineRule="exact"/>
        <w:ind w:firstLine="570"/>
        <w:rPr>
          <w:rFonts w:ascii="方正仿宋_GBK" w:eastAsia="方正仿宋_GBK" w:hAnsi="宋体"/>
          <w:color w:val="000000" w:themeColor="text1"/>
          <w:szCs w:val="28"/>
        </w:rPr>
      </w:pPr>
    </w:p>
    <w:p w14:paraId="72D248DC" w14:textId="77777777" w:rsidR="00EF281F" w:rsidRPr="00002FD0" w:rsidRDefault="00EF281F" w:rsidP="00EF281F">
      <w:pPr>
        <w:tabs>
          <w:tab w:val="left" w:pos="6300"/>
        </w:tabs>
        <w:snapToGrid w:val="0"/>
        <w:spacing w:line="560" w:lineRule="exact"/>
        <w:ind w:right="560" w:firstLine="570"/>
        <w:jc w:val="righ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（供应商公章）</w:t>
      </w:r>
    </w:p>
    <w:p w14:paraId="08420A79" w14:textId="77777777" w:rsidR="00EF281F" w:rsidRPr="00002FD0" w:rsidRDefault="00EF281F" w:rsidP="00EF281F">
      <w:pPr>
        <w:tabs>
          <w:tab w:val="left" w:pos="6300"/>
        </w:tabs>
        <w:snapToGrid w:val="0"/>
        <w:spacing w:line="560" w:lineRule="exact"/>
        <w:ind w:right="560" w:firstLine="570"/>
        <w:jc w:val="right"/>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年   月   日</w:t>
      </w:r>
    </w:p>
    <w:p w14:paraId="689882D2" w14:textId="77777777" w:rsidR="00EF281F" w:rsidRPr="00002FD0" w:rsidRDefault="00EF281F" w:rsidP="00EF281F">
      <w:pPr>
        <w:pStyle w:val="23"/>
        <w:rPr>
          <w:color w:val="000000" w:themeColor="text1"/>
        </w:rPr>
      </w:pPr>
      <w:r w:rsidRPr="00002FD0">
        <w:rPr>
          <w:color w:val="000000" w:themeColor="text1"/>
        </w:rPr>
        <w:br w:type="page"/>
      </w:r>
    </w:p>
    <w:p w14:paraId="3DDF9B57" w14:textId="77777777" w:rsidR="00EF281F" w:rsidRPr="00002FD0" w:rsidRDefault="00C35F76"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lastRenderedPageBreak/>
        <w:t>（</w:t>
      </w:r>
      <w:r w:rsidR="00EF281F" w:rsidRPr="00002FD0">
        <w:rPr>
          <w:rFonts w:ascii="方正仿宋_GBK" w:eastAsia="方正仿宋_GBK" w:hAnsi="宋体" w:hint="eastAsia"/>
          <w:color w:val="000000" w:themeColor="text1"/>
          <w:szCs w:val="28"/>
        </w:rPr>
        <w:t>六</w:t>
      </w:r>
      <w:r w:rsidRPr="00002FD0">
        <w:rPr>
          <w:rFonts w:ascii="方正仿宋_GBK" w:eastAsia="方正仿宋_GBK" w:hAnsi="宋体" w:hint="eastAsia"/>
          <w:color w:val="000000" w:themeColor="text1"/>
          <w:szCs w:val="28"/>
        </w:rPr>
        <w:t>）</w:t>
      </w:r>
      <w:r w:rsidR="00EF281F" w:rsidRPr="00002FD0">
        <w:rPr>
          <w:rFonts w:ascii="方正仿宋_GBK" w:eastAsia="方正仿宋_GBK" w:hAnsi="宋体" w:hint="eastAsia"/>
          <w:color w:val="000000" w:themeColor="text1"/>
          <w:szCs w:val="28"/>
        </w:rPr>
        <w:t>税务登记证（副本）复印件</w:t>
      </w:r>
    </w:p>
    <w:p w14:paraId="46572568"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1842E797"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59BB5968"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0361C48D"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58BDF990"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p>
    <w:p w14:paraId="0B1BE6D4"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七）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4872FA81" w14:textId="77777777" w:rsidR="00EF281F" w:rsidRPr="00002FD0" w:rsidRDefault="00EF281F" w:rsidP="00EF281F">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说明：供应商按“多证合一”登记制度办理营业执照的，组织机构代码证、税务登记证（副本）和社会保险登记证以供应商所提供的营业执照（副本）复印件为准。</w:t>
      </w:r>
    </w:p>
    <w:p w14:paraId="7E00F622" w14:textId="77777777" w:rsidR="00C35F76" w:rsidRPr="00002FD0" w:rsidRDefault="00C35F76" w:rsidP="00EF281F">
      <w:pPr>
        <w:snapToGrid w:val="0"/>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宋体"/>
          <w:color w:val="000000" w:themeColor="text1"/>
          <w:szCs w:val="28"/>
        </w:rPr>
        <w:br w:type="page"/>
      </w:r>
    </w:p>
    <w:p w14:paraId="05EF7D4D" w14:textId="77777777" w:rsidR="0065206F" w:rsidRPr="00002FD0" w:rsidRDefault="004E07EE">
      <w:pPr>
        <w:pStyle w:val="30"/>
        <w:spacing w:before="0" w:after="0" w:line="560" w:lineRule="exact"/>
        <w:ind w:firstLineChars="200" w:firstLine="560"/>
        <w:rPr>
          <w:rFonts w:ascii="方正仿宋_GBK" w:eastAsia="方正仿宋_GBK" w:hAnsi="宋体"/>
          <w:b w:val="0"/>
          <w:color w:val="000000" w:themeColor="text1"/>
          <w:sz w:val="28"/>
          <w:szCs w:val="28"/>
        </w:rPr>
      </w:pPr>
      <w:bookmarkStart w:id="113" w:name="_Toc169078521"/>
      <w:r w:rsidRPr="00002FD0">
        <w:rPr>
          <w:rFonts w:ascii="方正仿宋_GBK" w:eastAsia="方正仿宋_GBK" w:hAnsi="宋体" w:hint="eastAsia"/>
          <w:b w:val="0"/>
          <w:color w:val="000000" w:themeColor="text1"/>
          <w:sz w:val="28"/>
          <w:szCs w:val="28"/>
        </w:rPr>
        <w:lastRenderedPageBreak/>
        <w:t>五、</w:t>
      </w:r>
      <w:bookmarkEnd w:id="110"/>
      <w:bookmarkEnd w:id="111"/>
      <w:bookmarkEnd w:id="112"/>
      <w:r w:rsidRPr="00002FD0">
        <w:rPr>
          <w:rFonts w:ascii="方正仿宋_GBK" w:eastAsia="方正仿宋_GBK" w:hint="eastAsia"/>
          <w:b w:val="0"/>
          <w:color w:val="000000" w:themeColor="text1"/>
          <w:sz w:val="28"/>
          <w:szCs w:val="28"/>
        </w:rPr>
        <w:t>其他应提供的资料</w:t>
      </w:r>
      <w:bookmarkEnd w:id="113"/>
    </w:p>
    <w:p w14:paraId="4FA6ABB1" w14:textId="77777777" w:rsidR="000C4089" w:rsidRPr="00002FD0" w:rsidRDefault="000C4089" w:rsidP="000C4089">
      <w:pPr>
        <w:tabs>
          <w:tab w:val="left" w:pos="6300"/>
        </w:tabs>
        <w:snapToGrid w:val="0"/>
        <w:spacing w:line="560" w:lineRule="exact"/>
        <w:ind w:firstLine="560"/>
        <w:jc w:val="left"/>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（一）供应商小微企业证明文件、微型企业承诺书、监狱企业证明文件、残疾人福利性单位声明函</w:t>
      </w:r>
    </w:p>
    <w:p w14:paraId="48159265"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1.供应商提供企业所在地的县级以上中小企业主管部门本年度出具的证明文件</w:t>
      </w:r>
    </w:p>
    <w:p w14:paraId="7E9E1882"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p>
    <w:p w14:paraId="121F420B"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p>
    <w:p w14:paraId="54355B90"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p>
    <w:p w14:paraId="1E068CAA"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2.微型企业承诺书</w:t>
      </w:r>
    </w:p>
    <w:p w14:paraId="7C4F1811" w14:textId="77777777" w:rsidR="000C4089" w:rsidRPr="00002FD0" w:rsidRDefault="000C4089" w:rsidP="000C4089">
      <w:pPr>
        <w:tabs>
          <w:tab w:val="left" w:pos="6300"/>
        </w:tabs>
        <w:snapToGrid w:val="0"/>
        <w:spacing w:line="560" w:lineRule="exact"/>
        <w:jc w:val="center"/>
        <w:outlineLvl w:val="0"/>
        <w:rPr>
          <w:rFonts w:ascii="方正仿宋_GBK" w:eastAsia="方正仿宋_GBK" w:hAnsi="宋体"/>
          <w:color w:val="000000" w:themeColor="text1"/>
          <w:szCs w:val="28"/>
        </w:rPr>
      </w:pPr>
      <w:r w:rsidRPr="00002FD0">
        <w:rPr>
          <w:rFonts w:ascii="方正仿宋_GBK" w:eastAsia="方正仿宋_GBK" w:hAnsi="宋体" w:hint="eastAsia"/>
          <w:color w:val="000000" w:themeColor="text1"/>
          <w:szCs w:val="28"/>
        </w:rPr>
        <w:t>微型企业承诺书</w:t>
      </w:r>
    </w:p>
    <w:p w14:paraId="015B3ADE"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项目名称：</w:t>
      </w:r>
      <w:r w:rsidRPr="00002FD0">
        <w:rPr>
          <w:rFonts w:ascii="方正仿宋_GBK" w:eastAsia="方正仿宋_GBK" w:hAnsi="仿宋" w:hint="eastAsia"/>
          <w:color w:val="000000" w:themeColor="text1"/>
          <w:szCs w:val="28"/>
          <w:u w:val="single"/>
        </w:rPr>
        <w:t xml:space="preserve">                                         </w:t>
      </w:r>
      <w:r w:rsidRPr="00002FD0">
        <w:rPr>
          <w:rFonts w:ascii="方正仿宋_GBK" w:eastAsia="方正仿宋_GBK" w:hAnsi="仿宋"/>
          <w:color w:val="000000" w:themeColor="text1"/>
          <w:szCs w:val="28"/>
          <w:u w:val="single"/>
        </w:rPr>
        <w:t xml:space="preserve">    </w:t>
      </w:r>
      <w:r w:rsidRPr="00002FD0">
        <w:rPr>
          <w:rFonts w:ascii="方正仿宋_GBK" w:eastAsia="方正仿宋_GBK" w:hAnsi="仿宋" w:hint="eastAsia"/>
          <w:color w:val="000000" w:themeColor="text1"/>
          <w:szCs w:val="28"/>
          <w:u w:val="single"/>
        </w:rPr>
        <w:t xml:space="preserve">       </w:t>
      </w:r>
    </w:p>
    <w:p w14:paraId="23EDFF56"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致：</w:t>
      </w:r>
      <w:r w:rsidRPr="00002FD0">
        <w:rPr>
          <w:rFonts w:ascii="方正仿宋_GBK" w:eastAsia="方正仿宋_GBK" w:hAnsi="仿宋" w:hint="eastAsia"/>
          <w:color w:val="000000" w:themeColor="text1"/>
          <w:szCs w:val="28"/>
          <w:u w:val="single"/>
        </w:rPr>
        <w:t xml:space="preserve">                   </w:t>
      </w:r>
      <w:r w:rsidRPr="00002FD0">
        <w:rPr>
          <w:rFonts w:ascii="方正仿宋_GBK" w:eastAsia="方正仿宋_GBK" w:hAnsi="仿宋" w:hint="eastAsia"/>
          <w:color w:val="000000" w:themeColor="text1"/>
          <w:szCs w:val="28"/>
        </w:rPr>
        <w:t>（采购人名称）：</w:t>
      </w:r>
    </w:p>
    <w:p w14:paraId="7C6951EB"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u w:val="single"/>
        </w:rPr>
        <w:t xml:space="preserve">                      </w:t>
      </w:r>
      <w:r w:rsidRPr="00002FD0">
        <w:rPr>
          <w:rFonts w:ascii="方正仿宋_GBK" w:eastAsia="方正仿宋_GBK" w:hAnsi="仿宋" w:hint="eastAsia"/>
          <w:color w:val="000000" w:themeColor="text1"/>
          <w:szCs w:val="28"/>
        </w:rPr>
        <w:t>（供应商名称）郑重声明，我公司符合工信部联企业〔2011〕300号中微型企业的认定标准，属于微型企业，并且对于本次项目我公司仅提供本企业或其他微型企业（企业名称：</w:t>
      </w:r>
      <w:r w:rsidRPr="00002FD0">
        <w:rPr>
          <w:rFonts w:ascii="方正仿宋_GBK" w:eastAsia="方正仿宋_GBK" w:hAnsi="仿宋" w:hint="eastAsia"/>
          <w:color w:val="000000" w:themeColor="text1"/>
          <w:szCs w:val="28"/>
          <w:u w:val="single"/>
        </w:rPr>
        <w:t xml:space="preserve">          </w:t>
      </w:r>
      <w:r w:rsidRPr="00002FD0">
        <w:rPr>
          <w:rFonts w:ascii="方正仿宋_GBK" w:eastAsia="方正仿宋_GBK" w:hAnsi="仿宋" w:hint="eastAsia"/>
          <w:color w:val="000000" w:themeColor="text1"/>
          <w:szCs w:val="28"/>
        </w:rPr>
        <w:t>）制造的货物、承担的工程或者服务。我方对以上声明负全部法律责任。</w:t>
      </w:r>
    </w:p>
    <w:p w14:paraId="6F789B3E"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特此承诺。</w:t>
      </w:r>
    </w:p>
    <w:p w14:paraId="00E88D4B" w14:textId="77777777" w:rsidR="000C4089" w:rsidRPr="00002FD0" w:rsidRDefault="000C4089" w:rsidP="000C4089">
      <w:pPr>
        <w:tabs>
          <w:tab w:val="left" w:pos="6300"/>
        </w:tabs>
        <w:snapToGrid w:val="0"/>
        <w:spacing w:line="560" w:lineRule="exact"/>
        <w:ind w:firstLine="570"/>
        <w:jc w:val="right"/>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供应商名称（盖章）：</w:t>
      </w:r>
    </w:p>
    <w:p w14:paraId="74811BC8" w14:textId="77777777" w:rsidR="000C4089" w:rsidRPr="00002FD0" w:rsidRDefault="000C4089" w:rsidP="000C4089">
      <w:pPr>
        <w:tabs>
          <w:tab w:val="left" w:pos="6300"/>
        </w:tabs>
        <w:snapToGrid w:val="0"/>
        <w:spacing w:line="560" w:lineRule="exact"/>
        <w:ind w:firstLineChars="2800" w:firstLine="7840"/>
        <w:jc w:val="left"/>
        <w:outlineLvl w:val="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日  期：</w:t>
      </w:r>
    </w:p>
    <w:p w14:paraId="1813C7F0" w14:textId="77777777" w:rsidR="000C4089" w:rsidRPr="00002FD0" w:rsidRDefault="000C4089" w:rsidP="000C4089">
      <w:pPr>
        <w:tabs>
          <w:tab w:val="left" w:pos="6300"/>
        </w:tabs>
        <w:snapToGrid w:val="0"/>
        <w:spacing w:line="560" w:lineRule="exact"/>
        <w:ind w:firstLineChars="200" w:firstLine="560"/>
        <w:outlineLvl w:val="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br w:type="page"/>
      </w:r>
      <w:r w:rsidRPr="00002FD0">
        <w:rPr>
          <w:rFonts w:ascii="方正仿宋_GBK" w:eastAsia="方正仿宋_GBK" w:hAnsi="仿宋" w:hint="eastAsia"/>
          <w:color w:val="000000" w:themeColor="text1"/>
          <w:szCs w:val="28"/>
        </w:rPr>
        <w:lastRenderedPageBreak/>
        <w:t>3.监狱企业证明文件</w:t>
      </w:r>
    </w:p>
    <w:p w14:paraId="49EA0001" w14:textId="77777777" w:rsidR="000C4089" w:rsidRPr="00002FD0" w:rsidRDefault="000C4089" w:rsidP="000C4089">
      <w:pPr>
        <w:tabs>
          <w:tab w:val="left" w:pos="6300"/>
        </w:tabs>
        <w:snapToGrid w:val="0"/>
        <w:spacing w:line="560" w:lineRule="exact"/>
        <w:ind w:firstLineChars="200" w:firstLine="560"/>
        <w:outlineLvl w:val="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以省级以上监狱管理局、戒毒管理局（含新疆生产建设兵团）出具的属于监狱企业的证明文件为准。</w:t>
      </w:r>
    </w:p>
    <w:p w14:paraId="310EFA95" w14:textId="77777777" w:rsidR="000C4089" w:rsidRPr="00002FD0" w:rsidRDefault="000C4089" w:rsidP="000C4089">
      <w:pPr>
        <w:tabs>
          <w:tab w:val="left" w:pos="6300"/>
        </w:tabs>
        <w:snapToGrid w:val="0"/>
        <w:spacing w:line="560" w:lineRule="exact"/>
        <w:ind w:firstLineChars="200" w:firstLine="560"/>
        <w:outlineLvl w:val="0"/>
        <w:rPr>
          <w:rFonts w:ascii="方正仿宋_GBK" w:eastAsia="方正仿宋_GBK" w:hAnsi="仿宋"/>
          <w:color w:val="000000" w:themeColor="text1"/>
          <w:szCs w:val="28"/>
        </w:rPr>
      </w:pPr>
    </w:p>
    <w:p w14:paraId="26B00644" w14:textId="77777777" w:rsidR="000C4089" w:rsidRPr="00002FD0" w:rsidRDefault="000C4089" w:rsidP="000C4089">
      <w:pPr>
        <w:tabs>
          <w:tab w:val="left" w:pos="6300"/>
        </w:tabs>
        <w:snapToGrid w:val="0"/>
        <w:spacing w:line="560" w:lineRule="exact"/>
        <w:ind w:firstLineChars="200" w:firstLine="560"/>
        <w:outlineLvl w:val="0"/>
        <w:rPr>
          <w:rFonts w:ascii="方正仿宋_GBK" w:eastAsia="方正仿宋_GBK" w:hAnsi="仿宋"/>
          <w:color w:val="000000" w:themeColor="text1"/>
          <w:szCs w:val="28"/>
        </w:rPr>
      </w:pPr>
    </w:p>
    <w:p w14:paraId="49ED13E7" w14:textId="77777777" w:rsidR="000C4089" w:rsidRPr="00002FD0" w:rsidRDefault="000C4089" w:rsidP="000C4089">
      <w:pPr>
        <w:tabs>
          <w:tab w:val="left" w:pos="6300"/>
        </w:tabs>
        <w:snapToGrid w:val="0"/>
        <w:spacing w:line="560" w:lineRule="exact"/>
        <w:ind w:firstLineChars="200" w:firstLine="560"/>
        <w:outlineLvl w:val="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4.残疾人福利性单位声明函</w:t>
      </w:r>
    </w:p>
    <w:p w14:paraId="27215D69" w14:textId="77777777" w:rsidR="000C4089" w:rsidRPr="00002FD0" w:rsidRDefault="000C4089" w:rsidP="000C4089">
      <w:pPr>
        <w:tabs>
          <w:tab w:val="left" w:pos="6300"/>
        </w:tabs>
        <w:snapToGrid w:val="0"/>
        <w:spacing w:line="560" w:lineRule="exact"/>
        <w:ind w:firstLineChars="200" w:firstLine="560"/>
        <w:jc w:val="center"/>
        <w:outlineLvl w:val="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残疾人福利性单位声明函</w:t>
      </w:r>
    </w:p>
    <w:p w14:paraId="46094C7A"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DC7BB29"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本单位对上述声明的真实性负责。如有虚假，将依法承担相应责任。</w:t>
      </w:r>
    </w:p>
    <w:p w14:paraId="226401BE" w14:textId="77777777" w:rsidR="000C4089" w:rsidRPr="00002FD0" w:rsidRDefault="000C4089" w:rsidP="000C4089">
      <w:pPr>
        <w:tabs>
          <w:tab w:val="left" w:pos="6300"/>
        </w:tabs>
        <w:snapToGrid w:val="0"/>
        <w:spacing w:line="560" w:lineRule="exact"/>
        <w:ind w:firstLineChars="200" w:firstLine="560"/>
        <w:rPr>
          <w:rFonts w:ascii="方正仿宋_GBK" w:eastAsia="方正仿宋_GBK" w:hAnsi="仿宋"/>
          <w:color w:val="000000" w:themeColor="text1"/>
          <w:szCs w:val="28"/>
        </w:rPr>
      </w:pPr>
    </w:p>
    <w:p w14:paraId="71A39496" w14:textId="77777777" w:rsidR="000C4089" w:rsidRPr="00002FD0" w:rsidRDefault="000C4089" w:rsidP="000C4089">
      <w:pPr>
        <w:tabs>
          <w:tab w:val="left" w:pos="6300"/>
        </w:tabs>
        <w:snapToGrid w:val="0"/>
        <w:spacing w:line="560" w:lineRule="exact"/>
        <w:ind w:firstLineChars="200" w:firstLine="560"/>
        <w:jc w:val="right"/>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供应商名称（盖章）：</w:t>
      </w:r>
    </w:p>
    <w:p w14:paraId="2B883208" w14:textId="77777777" w:rsidR="000C4089" w:rsidRPr="00002FD0" w:rsidRDefault="000C4089" w:rsidP="000C4089">
      <w:pPr>
        <w:tabs>
          <w:tab w:val="left" w:pos="6300"/>
        </w:tabs>
        <w:snapToGrid w:val="0"/>
        <w:spacing w:line="560" w:lineRule="exact"/>
        <w:ind w:firstLine="570"/>
        <w:jc w:val="right"/>
        <w:rPr>
          <w:rFonts w:ascii="方正仿宋_GBK" w:eastAsia="方正仿宋_GBK" w:hAnsi="仿宋"/>
          <w:color w:val="000000" w:themeColor="text1"/>
          <w:szCs w:val="28"/>
        </w:rPr>
      </w:pPr>
      <w:r w:rsidRPr="00002FD0">
        <w:rPr>
          <w:rFonts w:ascii="方正仿宋_GBK" w:eastAsia="方正仿宋_GBK" w:hAnsi="仿宋" w:hint="eastAsia"/>
          <w:color w:val="000000" w:themeColor="text1"/>
          <w:szCs w:val="28"/>
        </w:rPr>
        <w:t>日  期：</w:t>
      </w:r>
    </w:p>
    <w:p w14:paraId="22F43A58" w14:textId="77777777" w:rsidR="000C4089" w:rsidRPr="00002FD0" w:rsidRDefault="000C4089" w:rsidP="000C4089">
      <w:pPr>
        <w:spacing w:line="560" w:lineRule="exact"/>
        <w:ind w:firstLineChars="200" w:firstLine="560"/>
        <w:rPr>
          <w:rFonts w:ascii="方正仿宋_GBK" w:eastAsia="方正仿宋_GBK" w:hAnsi="仿宋"/>
          <w:color w:val="000000" w:themeColor="text1"/>
          <w:szCs w:val="28"/>
        </w:rPr>
      </w:pPr>
    </w:p>
    <w:p w14:paraId="0E6F08DB" w14:textId="77777777" w:rsidR="000C4089" w:rsidRPr="00002FD0" w:rsidRDefault="000C4089" w:rsidP="000C4089">
      <w:pPr>
        <w:spacing w:line="560" w:lineRule="exact"/>
        <w:ind w:firstLineChars="200" w:firstLine="560"/>
        <w:rPr>
          <w:rFonts w:ascii="方正仿宋_GBK" w:eastAsia="方正仿宋_GBK" w:hAnsi="仿宋"/>
          <w:color w:val="000000" w:themeColor="text1"/>
          <w:szCs w:val="28"/>
        </w:rPr>
      </w:pPr>
    </w:p>
    <w:p w14:paraId="54B36697" w14:textId="77777777" w:rsidR="000C4089" w:rsidRPr="00002FD0" w:rsidRDefault="000C4089" w:rsidP="000C4089">
      <w:pPr>
        <w:keepNext/>
        <w:keepLines/>
        <w:spacing w:before="260" w:after="260" w:line="413" w:lineRule="auto"/>
        <w:outlineLvl w:val="1"/>
        <w:rPr>
          <w:rFonts w:ascii="Arial" w:eastAsia="黑体" w:hAnsi="Arial"/>
          <w:b/>
          <w:color w:val="000000" w:themeColor="text1"/>
          <w:sz w:val="32"/>
        </w:rPr>
      </w:pPr>
    </w:p>
    <w:p w14:paraId="01738F11" w14:textId="77777777" w:rsidR="000C4089" w:rsidRPr="00002FD0" w:rsidRDefault="000C4089" w:rsidP="000C4089">
      <w:pPr>
        <w:spacing w:line="560" w:lineRule="exact"/>
        <w:ind w:firstLineChars="200" w:firstLine="560"/>
        <w:rPr>
          <w:rFonts w:ascii="方正仿宋_GBK" w:eastAsia="方正仿宋_GBK" w:hAnsi="宋体"/>
          <w:color w:val="000000" w:themeColor="text1"/>
          <w:szCs w:val="28"/>
        </w:rPr>
      </w:pPr>
      <w:r w:rsidRPr="00002FD0">
        <w:rPr>
          <w:rFonts w:ascii="方正仿宋_GBK" w:eastAsia="方正仿宋_GBK" w:hAnsi="仿宋" w:hint="eastAsia"/>
          <w:color w:val="000000" w:themeColor="text1"/>
          <w:szCs w:val="28"/>
        </w:rPr>
        <w:t>（二）其他与项目有关的资料（自附）</w:t>
      </w:r>
    </w:p>
    <w:p w14:paraId="49443B58" w14:textId="77777777" w:rsidR="000C4089" w:rsidRPr="00002FD0" w:rsidRDefault="000C4089" w:rsidP="000C4089">
      <w:pPr>
        <w:spacing w:line="560" w:lineRule="exact"/>
        <w:ind w:firstLineChars="200" w:firstLine="560"/>
        <w:rPr>
          <w:rFonts w:ascii="方正仿宋_GBK" w:eastAsia="方正仿宋_GBK" w:hAnsi="宋体"/>
          <w:color w:val="000000" w:themeColor="text1"/>
          <w:szCs w:val="28"/>
        </w:rPr>
      </w:pPr>
    </w:p>
    <w:p w14:paraId="59A57357" w14:textId="77777777" w:rsidR="000C4089" w:rsidRPr="00002FD0" w:rsidRDefault="000C4089" w:rsidP="000C4089">
      <w:pPr>
        <w:spacing w:line="560" w:lineRule="exact"/>
        <w:ind w:firstLineChars="200" w:firstLine="560"/>
        <w:jc w:val="center"/>
        <w:rPr>
          <w:rFonts w:ascii="方正仿宋_GBK" w:eastAsia="方正仿宋_GBK" w:hAnsi="宋体"/>
          <w:color w:val="000000" w:themeColor="text1"/>
          <w:szCs w:val="28"/>
        </w:rPr>
      </w:pPr>
    </w:p>
    <w:p w14:paraId="3B46A3C7" w14:textId="77777777" w:rsidR="0065206F" w:rsidRPr="00002FD0" w:rsidRDefault="004E07EE">
      <w:pPr>
        <w:spacing w:line="560" w:lineRule="exact"/>
        <w:ind w:firstLineChars="200" w:firstLine="560"/>
        <w:jc w:val="center"/>
        <w:rPr>
          <w:color w:val="000000" w:themeColor="text1"/>
        </w:rPr>
      </w:pPr>
      <w:r w:rsidRPr="00002FD0">
        <w:rPr>
          <w:rFonts w:ascii="方正仿宋_GBK" w:eastAsia="方正仿宋_GBK" w:hAnsi="仿宋" w:hint="eastAsia"/>
          <w:color w:val="000000" w:themeColor="text1"/>
          <w:szCs w:val="28"/>
        </w:rPr>
        <w:t>（结束）</w:t>
      </w:r>
    </w:p>
    <w:sectPr w:rsidR="0065206F" w:rsidRPr="00002FD0">
      <w:headerReference w:type="default" r:id="rId24"/>
      <w:pgSz w:w="11907" w:h="16840"/>
      <w:pgMar w:top="1134" w:right="1191" w:bottom="1134" w:left="1304" w:header="851" w:footer="992" w:gutter="0"/>
      <w:pgNumType w:fmt="numberInDash"/>
      <w:cols w:space="720"/>
      <w:docGrid w:linePitch="380" w:charSpace="-573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302F4" w16cex:dateUtc="2024-06-11T09:08:00Z"/>
  <w16cex:commentExtensible w16cex:durableId="2A13030D" w16cex:dateUtc="2024-06-11T09:08:00Z"/>
  <w16cex:commentExtensible w16cex:durableId="2A130324" w16cex:dateUtc="2024-06-11T09:08:00Z"/>
  <w16cex:commentExtensible w16cex:durableId="2A130049" w16cex:dateUtc="2024-06-11T08:56:00Z"/>
  <w16cex:commentExtensible w16cex:durableId="2A1300D1" w16cex:dateUtc="2024-06-11T08:58:00Z"/>
  <w16cex:commentExtensible w16cex:durableId="2A1303D7" w16cex:dateUtc="2024-06-11T09:11:00Z"/>
  <w16cex:commentExtensible w16cex:durableId="2A13010B" w16cex:dateUtc="2024-06-11T08:59:00Z"/>
  <w16cex:commentExtensible w16cex:durableId="2A130338" w16cex:dateUtc="2024-06-11T09:09:00Z"/>
  <w16cex:commentExtensible w16cex:durableId="2A130125" w16cex:dateUtc="2024-06-11T0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993C3" w16cid:durableId="2A1302F4"/>
  <w16cid:commentId w16cid:paraId="43F560E8" w16cid:durableId="2A12FF71"/>
  <w16cid:commentId w16cid:paraId="5F725650" w16cid:durableId="2A13030D"/>
  <w16cid:commentId w16cid:paraId="5315199D" w16cid:durableId="2A130324"/>
  <w16cid:commentId w16cid:paraId="19179802" w16cid:durableId="2A12FF72"/>
  <w16cid:commentId w16cid:paraId="5ABE615B" w16cid:durableId="2A130049"/>
  <w16cid:commentId w16cid:paraId="269C5659" w16cid:durableId="2A12FF73"/>
  <w16cid:commentId w16cid:paraId="768087C2" w16cid:durableId="2A12FF74"/>
  <w16cid:commentId w16cid:paraId="5D21D8B8" w16cid:durableId="2A1300D1"/>
  <w16cid:commentId w16cid:paraId="103C1774" w16cid:durableId="2A12FF75"/>
  <w16cid:commentId w16cid:paraId="22FE3492" w16cid:durableId="2A1303D7"/>
  <w16cid:commentId w16cid:paraId="57A1D6A7" w16cid:durableId="2A12FF76"/>
  <w16cid:commentId w16cid:paraId="5BC17A1D" w16cid:durableId="2A13010B"/>
  <w16cid:commentId w16cid:paraId="6E1F219D" w16cid:durableId="2A12FF77"/>
  <w16cid:commentId w16cid:paraId="3F60AE51" w16cid:durableId="2A130338"/>
  <w16cid:commentId w16cid:paraId="544F1D31" w16cid:durableId="2A12FF78"/>
  <w16cid:commentId w16cid:paraId="7E51984D" w16cid:durableId="2A1301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4E459" w14:textId="77777777" w:rsidR="00BB58F9" w:rsidRDefault="00BB58F9">
      <w:r>
        <w:separator/>
      </w:r>
    </w:p>
  </w:endnote>
  <w:endnote w:type="continuationSeparator" w:id="0">
    <w:p w14:paraId="1DA9020F" w14:textId="77777777" w:rsidR="00BB58F9" w:rsidRDefault="00BB5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6" w:usb3="00000000" w:csb0="00040001" w:csb1="00000000"/>
  </w:font>
  <w:font w:name="仿宋">
    <w:panose1 w:val="02010609060101010101"/>
    <w:charset w:val="86"/>
    <w:family w:val="modern"/>
    <w:pitch w:val="fixed"/>
    <w:sig w:usb0="800002BF" w:usb1="38CF7CFA" w:usb2="00000016" w:usb3="00000000" w:csb0="00040001" w:csb1="00000000"/>
  </w:font>
  <w:font w:name="文鼎粗黑">
    <w:altName w:val="黑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仿宋_GBK">
    <w:altName w:val="微软雅黑"/>
    <w:charset w:val="86"/>
    <w:family w:val="script"/>
    <w:pitch w:val="default"/>
    <w:sig w:usb0="00000001" w:usb1="080E0000" w:usb2="00000000" w:usb3="00000000" w:csb0="00040000" w:csb1="00000000"/>
  </w:font>
  <w:font w:name="方正小标宋简体">
    <w:altName w:val="微软雅黑"/>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9D034" w14:textId="77777777" w:rsidR="009416C9" w:rsidRDefault="009416C9">
    <w:pPr>
      <w:pStyle w:val="af2"/>
      <w:framePr w:wrap="around" w:vAnchor="text" w:hAnchor="margin" w:xAlign="center" w:y="1"/>
      <w:rPr>
        <w:rStyle w:val="afc"/>
      </w:rPr>
    </w:pPr>
    <w:r>
      <w:fldChar w:fldCharType="begin"/>
    </w:r>
    <w:r>
      <w:rPr>
        <w:rStyle w:val="afc"/>
      </w:rPr>
      <w:instrText xml:space="preserve">PAGE  </w:instrText>
    </w:r>
    <w:r>
      <w:fldChar w:fldCharType="end"/>
    </w:r>
  </w:p>
  <w:p w14:paraId="6A250765" w14:textId="77777777" w:rsidR="009416C9" w:rsidRDefault="009416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5C2DA" w14:textId="77777777" w:rsidR="009416C9" w:rsidRDefault="009416C9">
    <w:pPr>
      <w:pStyle w:val="af2"/>
      <w:framePr w:wrap="around" w:vAnchor="text" w:hAnchor="margin" w:xAlign="center" w:y="1"/>
      <w:jc w:val="center"/>
      <w:rPr>
        <w:rStyle w:val="afc"/>
      </w:rPr>
    </w:pPr>
    <w:r>
      <w:rPr>
        <w:rFonts w:ascii="宋体"/>
        <w:sz w:val="28"/>
      </w:rPr>
      <w:fldChar w:fldCharType="begin"/>
    </w:r>
    <w:r>
      <w:rPr>
        <w:rStyle w:val="afc"/>
      </w:rPr>
      <w:instrText xml:space="preserve">PAGE  </w:instrText>
    </w:r>
    <w:r>
      <w:rPr>
        <w:rFonts w:ascii="宋体"/>
        <w:sz w:val="28"/>
      </w:rPr>
      <w:fldChar w:fldCharType="separate"/>
    </w:r>
    <w:r>
      <w:rPr>
        <w:rStyle w:val="afc"/>
      </w:rPr>
      <w:t>- 1 -</w:t>
    </w:r>
    <w:r>
      <w:rPr>
        <w:rFonts w:ascii="宋体"/>
        <w:sz w:val="28"/>
      </w:rPr>
      <w:fldChar w:fldCharType="end"/>
    </w:r>
  </w:p>
  <w:p w14:paraId="68E0D094" w14:textId="77777777" w:rsidR="009416C9" w:rsidRDefault="009416C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78B44" w14:textId="77777777" w:rsidR="009416C9" w:rsidRDefault="009416C9">
    <w:pPr>
      <w:pStyle w:val="af2"/>
      <w:framePr w:wrap="around" w:vAnchor="text" w:hAnchor="margin" w:xAlign="center" w:y="1"/>
      <w:rPr>
        <w:rStyle w:val="afc"/>
      </w:rPr>
    </w:pPr>
  </w:p>
  <w:p w14:paraId="7A66A257" w14:textId="77777777" w:rsidR="009416C9" w:rsidRDefault="009416C9">
    <w:pPr>
      <w:pStyle w:val="af2"/>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7079C" w14:textId="77777777" w:rsidR="009416C9" w:rsidRDefault="009416C9">
    <w:pPr>
      <w:pStyle w:val="af2"/>
      <w:framePr w:wrap="around" w:vAnchor="text" w:hAnchor="margin" w:xAlign="center" w:y="1"/>
      <w:rPr>
        <w:rStyle w:val="afc"/>
      </w:rPr>
    </w:pPr>
    <w:r>
      <w:fldChar w:fldCharType="begin"/>
    </w:r>
    <w:r>
      <w:rPr>
        <w:rStyle w:val="afc"/>
      </w:rPr>
      <w:instrText xml:space="preserve">PAGE  </w:instrText>
    </w:r>
    <w:r>
      <w:fldChar w:fldCharType="end"/>
    </w:r>
  </w:p>
  <w:p w14:paraId="6F8BDFA9" w14:textId="77777777" w:rsidR="009416C9" w:rsidRDefault="009416C9">
    <w:pPr>
      <w:pStyle w:val="a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FB3A5" w14:textId="77777777" w:rsidR="009416C9" w:rsidRDefault="009416C9">
    <w:pPr>
      <w:pStyle w:val="af2"/>
      <w:framePr w:wrap="around" w:vAnchor="text" w:hAnchor="margin" w:xAlign="center" w:y="1"/>
      <w:jc w:val="center"/>
      <w:rPr>
        <w:rStyle w:val="afc"/>
        <w:rFonts w:ascii="宋体"/>
        <w:sz w:val="21"/>
        <w:szCs w:val="21"/>
      </w:rPr>
    </w:pPr>
    <w:r>
      <w:rPr>
        <w:rFonts w:ascii="宋体"/>
        <w:sz w:val="21"/>
        <w:szCs w:val="21"/>
      </w:rPr>
      <w:fldChar w:fldCharType="begin"/>
    </w:r>
    <w:r>
      <w:rPr>
        <w:rStyle w:val="afc"/>
        <w:rFonts w:ascii="宋体"/>
        <w:sz w:val="21"/>
        <w:szCs w:val="21"/>
      </w:rPr>
      <w:instrText xml:space="preserve">PAGE  </w:instrText>
    </w:r>
    <w:r>
      <w:rPr>
        <w:rFonts w:ascii="宋体"/>
        <w:sz w:val="21"/>
        <w:szCs w:val="21"/>
      </w:rPr>
      <w:fldChar w:fldCharType="separate"/>
    </w:r>
    <w:r w:rsidR="008102BC">
      <w:rPr>
        <w:rStyle w:val="afc"/>
        <w:rFonts w:ascii="宋体"/>
        <w:noProof/>
        <w:sz w:val="21"/>
        <w:szCs w:val="21"/>
      </w:rPr>
      <w:t>- 3 -</w:t>
    </w:r>
    <w:r>
      <w:rPr>
        <w:rFonts w:ascii="宋体"/>
        <w:sz w:val="21"/>
        <w:szCs w:val="21"/>
      </w:rPr>
      <w:fldChar w:fldCharType="end"/>
    </w:r>
  </w:p>
  <w:p w14:paraId="243BA5CC" w14:textId="77777777" w:rsidR="009416C9" w:rsidRDefault="009416C9">
    <w:pPr>
      <w:pStyle w:val="af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9FCF4B" w14:textId="77777777" w:rsidR="009416C9" w:rsidRDefault="009416C9">
    <w:pPr>
      <w:pStyle w:val="af2"/>
      <w:framePr w:wrap="around" w:vAnchor="text" w:hAnchor="margin" w:xAlign="center" w:y="1"/>
      <w:rPr>
        <w:rStyle w:val="afc"/>
      </w:rPr>
    </w:pPr>
  </w:p>
  <w:p w14:paraId="3CE06B5B" w14:textId="77777777" w:rsidR="009416C9" w:rsidRDefault="009416C9">
    <w:pPr>
      <w:pStyle w:val="af2"/>
      <w:jc w:val="center"/>
      <w:rPr>
        <w:rFonts w:ascii="宋体" w:hAnsi="宋体"/>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7D463" w14:textId="77777777" w:rsidR="009416C9" w:rsidRDefault="009416C9" w:rsidP="000B3CD8">
    <w:pPr>
      <w:pStyle w:val="af2"/>
      <w:jc w:val="center"/>
    </w:pPr>
    <w:r>
      <w:fldChar w:fldCharType="begin"/>
    </w:r>
    <w:r>
      <w:instrText xml:space="preserve"> PAGE   \* MERGEFORMAT </w:instrText>
    </w:r>
    <w:r>
      <w:fldChar w:fldCharType="separate"/>
    </w:r>
    <w:r w:rsidR="008102BC" w:rsidRPr="008102BC">
      <w:rPr>
        <w:noProof/>
        <w:lang w:val="zh-CN"/>
      </w:rPr>
      <w:t>-</w:t>
    </w:r>
    <w:r w:rsidR="008102BC">
      <w:rPr>
        <w:noProof/>
      </w:rPr>
      <w:t xml:space="preserve"> 21 -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2408C" w14:textId="77777777" w:rsidR="00BB58F9" w:rsidRDefault="00BB58F9">
      <w:r>
        <w:separator/>
      </w:r>
    </w:p>
  </w:footnote>
  <w:footnote w:type="continuationSeparator" w:id="0">
    <w:p w14:paraId="14A5CB9F" w14:textId="77777777" w:rsidR="00BB58F9" w:rsidRDefault="00BB5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798DE" w14:textId="77777777" w:rsidR="009416C9" w:rsidRDefault="009416C9">
    <w:pPr>
      <w:pStyle w:val="af3"/>
      <w:jc w:val="both"/>
      <w:rPr>
        <w:rFonts w:ascii="方正仿宋_GBK" w:eastAsia="方正仿宋_GBK"/>
        <w:sz w:val="21"/>
      </w:rPr>
    </w:pPr>
    <w:r>
      <w:rPr>
        <w:rFonts w:ascii="方正仿宋_GBK" w:eastAsia="方正仿宋_GBK" w:hint="eastAsia"/>
        <w:sz w:val="21"/>
      </w:rPr>
      <w:t>重庆医科大学                                                      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4FBBB" w14:textId="77777777" w:rsidR="009416C9" w:rsidRDefault="009416C9">
    <w:pPr>
      <w:pStyle w:val="af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D3A4" w14:textId="77777777" w:rsidR="009416C9" w:rsidRDefault="009416C9">
    <w:pPr>
      <w:pStyle w:val="af3"/>
      <w:ind w:left="980" w:hanging="420"/>
      <w:jc w:val="both"/>
      <w:rPr>
        <w:rFonts w:ascii="方正仿宋_GBK" w:eastAsia="方正仿宋_GBK"/>
        <w:sz w:val="21"/>
        <w:szCs w:val="21"/>
      </w:rPr>
    </w:pPr>
    <w:r>
      <w:rPr>
        <w:rFonts w:ascii="方正仿宋_GBK" w:eastAsia="方正仿宋_GBK" w:hint="eastAsia"/>
        <w:sz w:val="21"/>
        <w:szCs w:val="21"/>
      </w:rPr>
      <w:t>重庆医科大学                                                         竞争性谈判文件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D89D4" w14:textId="77777777" w:rsidR="009416C9" w:rsidRDefault="009416C9">
    <w:pPr>
      <w:pStyle w:val="af3"/>
      <w:pBdr>
        <w:bottom w:val="none" w:sz="0" w:space="0" w:color="auto"/>
      </w:pBdr>
      <w:ind w:left="1040" w:hanging="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952B" w14:textId="77777777" w:rsidR="009416C9" w:rsidRDefault="009416C9">
    <w:pPr>
      <w:pStyle w:val="af3"/>
      <w:jc w:val="both"/>
      <w:rPr>
        <w:rFonts w:ascii="方正仿宋_GBK" w:eastAsia="方正仿宋_GBK"/>
        <w:sz w:val="21"/>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246AE" w14:textId="77777777" w:rsidR="009416C9" w:rsidRDefault="009416C9">
    <w:pPr>
      <w:pStyle w:val="af3"/>
      <w:ind w:left="980" w:hanging="420"/>
      <w:jc w:val="both"/>
      <w:rPr>
        <w:rFonts w:ascii="方正仿宋_GBK" w:eastAsia="方正仿宋_GBK"/>
        <w:sz w:val="21"/>
        <w:szCs w:val="21"/>
      </w:rPr>
    </w:pPr>
    <w:r>
      <w:rPr>
        <w:rFonts w:ascii="方正仿宋_GBK" w:eastAsia="方正仿宋_GBK" w:hint="eastAsia"/>
        <w:sz w:val="21"/>
        <w:szCs w:val="21"/>
      </w:rPr>
      <w:t>重庆医科大学                                                     竞争性谈判文件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A7D5A" w14:textId="77777777" w:rsidR="009416C9" w:rsidRDefault="009416C9">
    <w:pPr>
      <w:pStyle w:val="af3"/>
      <w:jc w:val="both"/>
      <w:rPr>
        <w:rFonts w:ascii="方正仿宋_GBK" w:eastAsia="方正仿宋_GBK"/>
        <w:sz w:val="21"/>
        <w:szCs w:val="21"/>
      </w:rPr>
    </w:pPr>
    <w:r>
      <w:rPr>
        <w:rFonts w:ascii="方正仿宋_GBK" w:eastAsia="方正仿宋_GBK" w:hint="eastAsia"/>
        <w:sz w:val="21"/>
        <w:szCs w:val="21"/>
      </w:rPr>
      <w:t>重庆医科大学                                                             竞争性谈判文件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left"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left"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FCF237D"/>
    <w:multiLevelType w:val="hybridMultilevel"/>
    <w:tmpl w:val="89367AA0"/>
    <w:lvl w:ilvl="0" w:tplc="6BF2AD3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4B26F8A"/>
    <w:multiLevelType w:val="hybridMultilevel"/>
    <w:tmpl w:val="5C2ECDF0"/>
    <w:lvl w:ilvl="0" w:tplc="E91A2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78E31FC"/>
    <w:multiLevelType w:val="hybridMultilevel"/>
    <w:tmpl w:val="3E967CE6"/>
    <w:lvl w:ilvl="0" w:tplc="54ACC1F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2C696FF6"/>
    <w:multiLevelType w:val="hybridMultilevel"/>
    <w:tmpl w:val="7F0A49F0"/>
    <w:lvl w:ilvl="0" w:tplc="50E4D456">
      <w:start w:val="3"/>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nsid w:val="3CDC038F"/>
    <w:multiLevelType w:val="hybridMultilevel"/>
    <w:tmpl w:val="B55651AA"/>
    <w:lvl w:ilvl="0" w:tplc="3DCC180A">
      <w:start w:val="7"/>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nsid w:val="58712C8D"/>
    <w:multiLevelType w:val="hybridMultilevel"/>
    <w:tmpl w:val="1B26D024"/>
    <w:lvl w:ilvl="0" w:tplc="FCACE356">
      <w:start w:val="1"/>
      <w:numFmt w:val="japaneseCounting"/>
      <w:lvlText w:val="%1、"/>
      <w:lvlJc w:val="left"/>
      <w:pPr>
        <w:ind w:left="1860" w:hanging="72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18">
    <w:nsid w:val="58894E77"/>
    <w:multiLevelType w:val="hybridMultilevel"/>
    <w:tmpl w:val="2C647742"/>
    <w:lvl w:ilvl="0" w:tplc="CCD81656">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9">
    <w:nsid w:val="58C5476A"/>
    <w:multiLevelType w:val="hybridMultilevel"/>
    <w:tmpl w:val="A2EE0C48"/>
    <w:lvl w:ilvl="0" w:tplc="F13AD4C2">
      <w:start w:val="7"/>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8"/>
  </w:num>
  <w:num w:numId="2">
    <w:abstractNumId w:val="3"/>
  </w:num>
  <w:num w:numId="3">
    <w:abstractNumId w:val="9"/>
  </w:num>
  <w:num w:numId="4">
    <w:abstractNumId w:val="2"/>
  </w:num>
  <w:num w:numId="5">
    <w:abstractNumId w:val="6"/>
  </w:num>
  <w:num w:numId="6">
    <w:abstractNumId w:val="0"/>
  </w:num>
  <w:num w:numId="7">
    <w:abstractNumId w:val="10"/>
  </w:num>
  <w:num w:numId="8">
    <w:abstractNumId w:val="4"/>
  </w:num>
  <w:num w:numId="9">
    <w:abstractNumId w:val="7"/>
  </w:num>
  <w:num w:numId="10">
    <w:abstractNumId w:val="5"/>
  </w:num>
  <w:num w:numId="11">
    <w:abstractNumId w:val="1"/>
  </w:num>
  <w:num w:numId="12">
    <w:abstractNumId w:val="11"/>
  </w:num>
  <w:num w:numId="13">
    <w:abstractNumId w:val="18"/>
  </w:num>
  <w:num w:numId="14">
    <w:abstractNumId w:val="15"/>
  </w:num>
  <w:num w:numId="15">
    <w:abstractNumId w:val="16"/>
  </w:num>
  <w:num w:numId="16">
    <w:abstractNumId w:val="14"/>
  </w:num>
  <w:num w:numId="17">
    <w:abstractNumId w:val="19"/>
  </w:num>
  <w:num w:numId="18">
    <w:abstractNumId w:val="12"/>
  </w:num>
  <w:num w:numId="19">
    <w:abstractNumId w:val="1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2MDAzNDI3YzJlNGI4YmVhZTIzNzgyNTU2MDI3ZmMifQ=="/>
  </w:docVars>
  <w:rsids>
    <w:rsidRoot w:val="000637E3"/>
    <w:rsid w:val="00002FD0"/>
    <w:rsid w:val="00015A78"/>
    <w:rsid w:val="00020F33"/>
    <w:rsid w:val="0002301A"/>
    <w:rsid w:val="000230FB"/>
    <w:rsid w:val="00047CA4"/>
    <w:rsid w:val="000637E3"/>
    <w:rsid w:val="000648B1"/>
    <w:rsid w:val="00092AC6"/>
    <w:rsid w:val="0009677B"/>
    <w:rsid w:val="000B05C3"/>
    <w:rsid w:val="000B3CD8"/>
    <w:rsid w:val="000C4089"/>
    <w:rsid w:val="000C440C"/>
    <w:rsid w:val="000E1FAB"/>
    <w:rsid w:val="000E38B7"/>
    <w:rsid w:val="000E619D"/>
    <w:rsid w:val="000F5293"/>
    <w:rsid w:val="000F530B"/>
    <w:rsid w:val="00101B22"/>
    <w:rsid w:val="001050C6"/>
    <w:rsid w:val="00106092"/>
    <w:rsid w:val="00130D63"/>
    <w:rsid w:val="00136AE2"/>
    <w:rsid w:val="001375C8"/>
    <w:rsid w:val="0015466A"/>
    <w:rsid w:val="00155168"/>
    <w:rsid w:val="0015685A"/>
    <w:rsid w:val="0016570B"/>
    <w:rsid w:val="001764F7"/>
    <w:rsid w:val="00192A4E"/>
    <w:rsid w:val="00194B45"/>
    <w:rsid w:val="001B23C4"/>
    <w:rsid w:val="001B71AA"/>
    <w:rsid w:val="001D0FC6"/>
    <w:rsid w:val="001E40EB"/>
    <w:rsid w:val="001F09EE"/>
    <w:rsid w:val="001F3AEB"/>
    <w:rsid w:val="0020337F"/>
    <w:rsid w:val="00211120"/>
    <w:rsid w:val="00233CB3"/>
    <w:rsid w:val="00236962"/>
    <w:rsid w:val="00237D50"/>
    <w:rsid w:val="00244825"/>
    <w:rsid w:val="002450FC"/>
    <w:rsid w:val="00246E55"/>
    <w:rsid w:val="002538AE"/>
    <w:rsid w:val="00256C04"/>
    <w:rsid w:val="002634E4"/>
    <w:rsid w:val="00276783"/>
    <w:rsid w:val="00277822"/>
    <w:rsid w:val="00280FD4"/>
    <w:rsid w:val="00287E2A"/>
    <w:rsid w:val="00292E3E"/>
    <w:rsid w:val="002A0B0B"/>
    <w:rsid w:val="002A27F7"/>
    <w:rsid w:val="002D33BE"/>
    <w:rsid w:val="002E3D68"/>
    <w:rsid w:val="00303DE0"/>
    <w:rsid w:val="0031684F"/>
    <w:rsid w:val="003244B3"/>
    <w:rsid w:val="00352B05"/>
    <w:rsid w:val="00356861"/>
    <w:rsid w:val="00360E23"/>
    <w:rsid w:val="00364750"/>
    <w:rsid w:val="00371826"/>
    <w:rsid w:val="00376CF1"/>
    <w:rsid w:val="00377997"/>
    <w:rsid w:val="00382159"/>
    <w:rsid w:val="0038775C"/>
    <w:rsid w:val="0039239E"/>
    <w:rsid w:val="00392D40"/>
    <w:rsid w:val="00395E50"/>
    <w:rsid w:val="00396E57"/>
    <w:rsid w:val="003A2602"/>
    <w:rsid w:val="003B356C"/>
    <w:rsid w:val="003B3612"/>
    <w:rsid w:val="003B5A13"/>
    <w:rsid w:val="003B5CCC"/>
    <w:rsid w:val="003B7AA5"/>
    <w:rsid w:val="003C292E"/>
    <w:rsid w:val="003C4C8A"/>
    <w:rsid w:val="003C6D8C"/>
    <w:rsid w:val="003D3FC4"/>
    <w:rsid w:val="003D413D"/>
    <w:rsid w:val="003E0083"/>
    <w:rsid w:val="003E6BFE"/>
    <w:rsid w:val="003F3E9A"/>
    <w:rsid w:val="003F6CEA"/>
    <w:rsid w:val="00405C9C"/>
    <w:rsid w:val="00412C9A"/>
    <w:rsid w:val="00412CE7"/>
    <w:rsid w:val="00421840"/>
    <w:rsid w:val="00421D88"/>
    <w:rsid w:val="00423739"/>
    <w:rsid w:val="00424290"/>
    <w:rsid w:val="00427279"/>
    <w:rsid w:val="00432E66"/>
    <w:rsid w:val="004435CA"/>
    <w:rsid w:val="00447A6F"/>
    <w:rsid w:val="00452FED"/>
    <w:rsid w:val="00453A34"/>
    <w:rsid w:val="00453BB9"/>
    <w:rsid w:val="00455B3B"/>
    <w:rsid w:val="00460AC5"/>
    <w:rsid w:val="004618AB"/>
    <w:rsid w:val="00466B26"/>
    <w:rsid w:val="00472162"/>
    <w:rsid w:val="004762BE"/>
    <w:rsid w:val="0048282A"/>
    <w:rsid w:val="004955E3"/>
    <w:rsid w:val="0049683D"/>
    <w:rsid w:val="004C0ABA"/>
    <w:rsid w:val="004D057D"/>
    <w:rsid w:val="004D5465"/>
    <w:rsid w:val="004E07EE"/>
    <w:rsid w:val="004E19A4"/>
    <w:rsid w:val="004F103C"/>
    <w:rsid w:val="004F3F35"/>
    <w:rsid w:val="004F60A5"/>
    <w:rsid w:val="00504045"/>
    <w:rsid w:val="00525AA1"/>
    <w:rsid w:val="00525D06"/>
    <w:rsid w:val="0052618F"/>
    <w:rsid w:val="00530EA1"/>
    <w:rsid w:val="00550715"/>
    <w:rsid w:val="00555642"/>
    <w:rsid w:val="00563C02"/>
    <w:rsid w:val="00570599"/>
    <w:rsid w:val="00571BCA"/>
    <w:rsid w:val="00575605"/>
    <w:rsid w:val="00577CFB"/>
    <w:rsid w:val="005805EB"/>
    <w:rsid w:val="0058106E"/>
    <w:rsid w:val="00584E25"/>
    <w:rsid w:val="0058719F"/>
    <w:rsid w:val="005902E9"/>
    <w:rsid w:val="00596F73"/>
    <w:rsid w:val="005A5E51"/>
    <w:rsid w:val="005B55B7"/>
    <w:rsid w:val="005C0D9D"/>
    <w:rsid w:val="005C7F00"/>
    <w:rsid w:val="005D1EEB"/>
    <w:rsid w:val="005F01A1"/>
    <w:rsid w:val="005F13E2"/>
    <w:rsid w:val="005F30F2"/>
    <w:rsid w:val="005F632C"/>
    <w:rsid w:val="0060037A"/>
    <w:rsid w:val="00604322"/>
    <w:rsid w:val="00606212"/>
    <w:rsid w:val="0061031D"/>
    <w:rsid w:val="00617C50"/>
    <w:rsid w:val="006364DE"/>
    <w:rsid w:val="006422F7"/>
    <w:rsid w:val="0065206F"/>
    <w:rsid w:val="00656AC9"/>
    <w:rsid w:val="0066416B"/>
    <w:rsid w:val="00671F75"/>
    <w:rsid w:val="00674A20"/>
    <w:rsid w:val="006754FB"/>
    <w:rsid w:val="00690690"/>
    <w:rsid w:val="00690F32"/>
    <w:rsid w:val="006A1A05"/>
    <w:rsid w:val="006A2218"/>
    <w:rsid w:val="006A6ABF"/>
    <w:rsid w:val="006B6523"/>
    <w:rsid w:val="006C3DB4"/>
    <w:rsid w:val="006C4876"/>
    <w:rsid w:val="006D23E4"/>
    <w:rsid w:val="006D2488"/>
    <w:rsid w:val="006D3805"/>
    <w:rsid w:val="006F0858"/>
    <w:rsid w:val="006F1315"/>
    <w:rsid w:val="006F1CA8"/>
    <w:rsid w:val="00703A96"/>
    <w:rsid w:val="007166A7"/>
    <w:rsid w:val="00716FE6"/>
    <w:rsid w:val="00740CA1"/>
    <w:rsid w:val="00740D16"/>
    <w:rsid w:val="0075183E"/>
    <w:rsid w:val="007829D6"/>
    <w:rsid w:val="00786DEA"/>
    <w:rsid w:val="00791461"/>
    <w:rsid w:val="007947B4"/>
    <w:rsid w:val="00795229"/>
    <w:rsid w:val="007A17EC"/>
    <w:rsid w:val="007A3D00"/>
    <w:rsid w:val="007C193D"/>
    <w:rsid w:val="007E011C"/>
    <w:rsid w:val="007E50B1"/>
    <w:rsid w:val="00801007"/>
    <w:rsid w:val="00806101"/>
    <w:rsid w:val="008102BC"/>
    <w:rsid w:val="00810A03"/>
    <w:rsid w:val="00814F17"/>
    <w:rsid w:val="00821B22"/>
    <w:rsid w:val="008343F8"/>
    <w:rsid w:val="0084245C"/>
    <w:rsid w:val="008448D0"/>
    <w:rsid w:val="00845644"/>
    <w:rsid w:val="008553E8"/>
    <w:rsid w:val="00864B59"/>
    <w:rsid w:val="0088321C"/>
    <w:rsid w:val="00883B3E"/>
    <w:rsid w:val="008870C8"/>
    <w:rsid w:val="00887689"/>
    <w:rsid w:val="0089160F"/>
    <w:rsid w:val="0089439C"/>
    <w:rsid w:val="008A5827"/>
    <w:rsid w:val="008A6DA8"/>
    <w:rsid w:val="008B290E"/>
    <w:rsid w:val="008B2F01"/>
    <w:rsid w:val="008B32F3"/>
    <w:rsid w:val="008C0F29"/>
    <w:rsid w:val="008C22F6"/>
    <w:rsid w:val="008D3603"/>
    <w:rsid w:val="008E1254"/>
    <w:rsid w:val="008E4348"/>
    <w:rsid w:val="008E4BAD"/>
    <w:rsid w:val="008E63AD"/>
    <w:rsid w:val="008F64B9"/>
    <w:rsid w:val="0090097B"/>
    <w:rsid w:val="00915E85"/>
    <w:rsid w:val="00926BF0"/>
    <w:rsid w:val="009416C9"/>
    <w:rsid w:val="00941753"/>
    <w:rsid w:val="009432E4"/>
    <w:rsid w:val="00947E94"/>
    <w:rsid w:val="009573D6"/>
    <w:rsid w:val="009600C0"/>
    <w:rsid w:val="00964F54"/>
    <w:rsid w:val="009703D8"/>
    <w:rsid w:val="00974419"/>
    <w:rsid w:val="009821C9"/>
    <w:rsid w:val="009A6DF1"/>
    <w:rsid w:val="009B07A1"/>
    <w:rsid w:val="009D2D57"/>
    <w:rsid w:val="009D5399"/>
    <w:rsid w:val="009E7AE3"/>
    <w:rsid w:val="009F7B0F"/>
    <w:rsid w:val="00A008D9"/>
    <w:rsid w:val="00A124A5"/>
    <w:rsid w:val="00A13DD1"/>
    <w:rsid w:val="00A34752"/>
    <w:rsid w:val="00A35C99"/>
    <w:rsid w:val="00A51C15"/>
    <w:rsid w:val="00A62D7D"/>
    <w:rsid w:val="00A75860"/>
    <w:rsid w:val="00A816ED"/>
    <w:rsid w:val="00A94238"/>
    <w:rsid w:val="00AA152F"/>
    <w:rsid w:val="00AC5812"/>
    <w:rsid w:val="00AC6A66"/>
    <w:rsid w:val="00AE348D"/>
    <w:rsid w:val="00AF536E"/>
    <w:rsid w:val="00AF7EFC"/>
    <w:rsid w:val="00B10DAC"/>
    <w:rsid w:val="00B177FF"/>
    <w:rsid w:val="00B40787"/>
    <w:rsid w:val="00B501CF"/>
    <w:rsid w:val="00B533C4"/>
    <w:rsid w:val="00B66BDE"/>
    <w:rsid w:val="00B74E59"/>
    <w:rsid w:val="00B77D0D"/>
    <w:rsid w:val="00B858CF"/>
    <w:rsid w:val="00B87E38"/>
    <w:rsid w:val="00B929F2"/>
    <w:rsid w:val="00B9451A"/>
    <w:rsid w:val="00B95D68"/>
    <w:rsid w:val="00BA1A8F"/>
    <w:rsid w:val="00BB21F5"/>
    <w:rsid w:val="00BB58F9"/>
    <w:rsid w:val="00BC27B7"/>
    <w:rsid w:val="00BC31FC"/>
    <w:rsid w:val="00BD1F47"/>
    <w:rsid w:val="00BD58E5"/>
    <w:rsid w:val="00BE0009"/>
    <w:rsid w:val="00BE5E4C"/>
    <w:rsid w:val="00BE7768"/>
    <w:rsid w:val="00BF260A"/>
    <w:rsid w:val="00C02DFE"/>
    <w:rsid w:val="00C064C0"/>
    <w:rsid w:val="00C238C2"/>
    <w:rsid w:val="00C35F76"/>
    <w:rsid w:val="00C608D9"/>
    <w:rsid w:val="00C70D72"/>
    <w:rsid w:val="00CA167A"/>
    <w:rsid w:val="00CA6CCF"/>
    <w:rsid w:val="00CB00B4"/>
    <w:rsid w:val="00CB5E52"/>
    <w:rsid w:val="00CD32AF"/>
    <w:rsid w:val="00CD569A"/>
    <w:rsid w:val="00CD5872"/>
    <w:rsid w:val="00D124BF"/>
    <w:rsid w:val="00D174D7"/>
    <w:rsid w:val="00D20C4F"/>
    <w:rsid w:val="00D20E8A"/>
    <w:rsid w:val="00D33D69"/>
    <w:rsid w:val="00D343C3"/>
    <w:rsid w:val="00D34D9C"/>
    <w:rsid w:val="00D4080C"/>
    <w:rsid w:val="00D42F7B"/>
    <w:rsid w:val="00D545B7"/>
    <w:rsid w:val="00D5546E"/>
    <w:rsid w:val="00D563DE"/>
    <w:rsid w:val="00D56D90"/>
    <w:rsid w:val="00D761BD"/>
    <w:rsid w:val="00D9488C"/>
    <w:rsid w:val="00DF18B5"/>
    <w:rsid w:val="00E0403D"/>
    <w:rsid w:val="00E06955"/>
    <w:rsid w:val="00E10E79"/>
    <w:rsid w:val="00E15674"/>
    <w:rsid w:val="00E17D51"/>
    <w:rsid w:val="00E2004D"/>
    <w:rsid w:val="00E27B97"/>
    <w:rsid w:val="00E3085F"/>
    <w:rsid w:val="00E30AD9"/>
    <w:rsid w:val="00E43864"/>
    <w:rsid w:val="00E44048"/>
    <w:rsid w:val="00E448FF"/>
    <w:rsid w:val="00E527B3"/>
    <w:rsid w:val="00E60C29"/>
    <w:rsid w:val="00E66742"/>
    <w:rsid w:val="00E92BA2"/>
    <w:rsid w:val="00E94CCE"/>
    <w:rsid w:val="00EB2C84"/>
    <w:rsid w:val="00EC42AF"/>
    <w:rsid w:val="00EC4EFF"/>
    <w:rsid w:val="00ED5B4F"/>
    <w:rsid w:val="00EE3F9E"/>
    <w:rsid w:val="00EE4572"/>
    <w:rsid w:val="00EF281F"/>
    <w:rsid w:val="00EF4083"/>
    <w:rsid w:val="00EF7C9A"/>
    <w:rsid w:val="00F02B9D"/>
    <w:rsid w:val="00F062AB"/>
    <w:rsid w:val="00F10812"/>
    <w:rsid w:val="00F11463"/>
    <w:rsid w:val="00F11FEE"/>
    <w:rsid w:val="00F1420D"/>
    <w:rsid w:val="00F14765"/>
    <w:rsid w:val="00F215CC"/>
    <w:rsid w:val="00F24EB6"/>
    <w:rsid w:val="00F306E7"/>
    <w:rsid w:val="00F316F3"/>
    <w:rsid w:val="00F4267F"/>
    <w:rsid w:val="00F559A3"/>
    <w:rsid w:val="00F57F62"/>
    <w:rsid w:val="00F6164E"/>
    <w:rsid w:val="00F664CF"/>
    <w:rsid w:val="00F8356A"/>
    <w:rsid w:val="00FA33E6"/>
    <w:rsid w:val="00FA55EB"/>
    <w:rsid w:val="00FB3DC0"/>
    <w:rsid w:val="00FB6707"/>
    <w:rsid w:val="00FB6DDC"/>
    <w:rsid w:val="00FC31AA"/>
    <w:rsid w:val="00FC5843"/>
    <w:rsid w:val="00FF3865"/>
    <w:rsid w:val="00FF3F56"/>
    <w:rsid w:val="00FF49F1"/>
    <w:rsid w:val="00FF4F18"/>
    <w:rsid w:val="00FF6F34"/>
    <w:rsid w:val="43B307FA"/>
    <w:rsid w:val="59CA6F63"/>
    <w:rsid w:val="62A34CC8"/>
    <w:rsid w:val="7EB9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ABA8C1E"/>
  <w15:docId w15:val="{52E15A40-07AD-41F3-B6FB-DF0E7025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next w:val="23"/>
    <w:qFormat/>
    <w:pPr>
      <w:widowControl w:val="0"/>
      <w:jc w:val="both"/>
    </w:pPr>
    <w:rPr>
      <w:rFonts w:ascii="Calibri" w:eastAsia="宋体" w:hAnsi="Calibri" w:cs="Times New Roman"/>
      <w:kern w:val="2"/>
      <w:sz w:val="28"/>
    </w:rPr>
  </w:style>
  <w:style w:type="paragraph" w:styleId="1">
    <w:name w:val="heading 1"/>
    <w:basedOn w:val="a3"/>
    <w:next w:val="a3"/>
    <w:link w:val="1Char"/>
    <w:qFormat/>
    <w:pPr>
      <w:keepNext/>
      <w:snapToGrid w:val="0"/>
      <w:spacing w:line="360" w:lineRule="atLeast"/>
      <w:outlineLvl w:val="0"/>
    </w:pPr>
    <w:rPr>
      <w:rFonts w:ascii="宋体"/>
    </w:rPr>
  </w:style>
  <w:style w:type="paragraph" w:styleId="23">
    <w:name w:val="heading 2"/>
    <w:basedOn w:val="a3"/>
    <w:next w:val="a3"/>
    <w:link w:val="2Char"/>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qFormat/>
    <w:pPr>
      <w:adjustRightInd w:val="0"/>
      <w:snapToGrid w:val="0"/>
      <w:spacing w:line="360" w:lineRule="auto"/>
      <w:ind w:leftChars="400" w:left="100" w:hangingChars="200" w:hanging="200"/>
    </w:pPr>
    <w:rPr>
      <w:sz w:val="24"/>
    </w:rPr>
  </w:style>
  <w:style w:type="paragraph" w:styleId="70">
    <w:name w:val="toc 7"/>
    <w:basedOn w:val="a3"/>
    <w:next w:val="a3"/>
    <w:qFormat/>
    <w:pPr>
      <w:ind w:leftChars="1200" w:left="2520"/>
    </w:pPr>
  </w:style>
  <w:style w:type="paragraph" w:styleId="2">
    <w:name w:val="List Number 2"/>
    <w:basedOn w:val="a3"/>
    <w:qFormat/>
    <w:pPr>
      <w:numPr>
        <w:numId w:val="1"/>
      </w:numPr>
      <w:tabs>
        <w:tab w:val="clear" w:pos="425"/>
        <w:tab w:val="left" w:pos="780"/>
      </w:tabs>
      <w:spacing w:line="360" w:lineRule="auto"/>
    </w:pPr>
    <w:rPr>
      <w:sz w:val="24"/>
    </w:rPr>
  </w:style>
  <w:style w:type="paragraph" w:styleId="40">
    <w:name w:val="List Bullet 4"/>
    <w:basedOn w:val="a3"/>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7">
    <w:name w:val="Normal Indent"/>
    <w:basedOn w:val="a3"/>
    <w:qFormat/>
    <w:pPr>
      <w:adjustRightInd w:val="0"/>
      <w:snapToGrid w:val="0"/>
      <w:spacing w:line="360" w:lineRule="auto"/>
      <w:ind w:firstLine="420"/>
    </w:pPr>
    <w:rPr>
      <w:sz w:val="24"/>
    </w:rPr>
  </w:style>
  <w:style w:type="paragraph" w:styleId="a8">
    <w:name w:val="caption"/>
    <w:basedOn w:val="a3"/>
    <w:next w:val="a3"/>
    <w:qFormat/>
    <w:pPr>
      <w:widowControl/>
      <w:tabs>
        <w:tab w:val="left" w:pos="1134"/>
      </w:tabs>
      <w:adjustRightInd w:val="0"/>
      <w:snapToGrid w:val="0"/>
      <w:spacing w:line="280" w:lineRule="atLeast"/>
      <w:jc w:val="left"/>
    </w:pPr>
    <w:rPr>
      <w:rFonts w:eastAsia="PMingLiU"/>
      <w:b/>
      <w:kern w:val="0"/>
      <w:sz w:val="24"/>
      <w:lang w:eastAsia="zh-TW"/>
    </w:rPr>
  </w:style>
  <w:style w:type="paragraph" w:styleId="a9">
    <w:name w:val="Document Map"/>
    <w:basedOn w:val="a3"/>
    <w:link w:val="Char"/>
    <w:qFormat/>
    <w:pPr>
      <w:shd w:val="clear" w:color="auto" w:fill="000080"/>
    </w:pPr>
  </w:style>
  <w:style w:type="paragraph" w:styleId="aa">
    <w:name w:val="toa heading"/>
    <w:basedOn w:val="a3"/>
    <w:next w:val="a3"/>
    <w:qFormat/>
    <w:pPr>
      <w:spacing w:before="120"/>
    </w:pPr>
    <w:rPr>
      <w:rFonts w:ascii="Arial" w:hAnsi="Arial"/>
      <w:sz w:val="24"/>
    </w:rPr>
  </w:style>
  <w:style w:type="paragraph" w:styleId="ab">
    <w:name w:val="annotation text"/>
    <w:basedOn w:val="a3"/>
    <w:link w:val="Char0"/>
    <w:qFormat/>
    <w:pPr>
      <w:adjustRightInd w:val="0"/>
      <w:spacing w:line="360" w:lineRule="atLeast"/>
      <w:jc w:val="left"/>
      <w:textAlignment w:val="baseline"/>
    </w:pPr>
    <w:rPr>
      <w:kern w:val="0"/>
      <w:sz w:val="24"/>
    </w:rPr>
  </w:style>
  <w:style w:type="paragraph" w:styleId="32">
    <w:name w:val="Body Text 3"/>
    <w:basedOn w:val="a3"/>
    <w:link w:val="3Char0"/>
    <w:qFormat/>
    <w:pPr>
      <w:adjustRightInd w:val="0"/>
      <w:snapToGrid w:val="0"/>
      <w:spacing w:after="120" w:line="360" w:lineRule="auto"/>
    </w:pPr>
    <w:rPr>
      <w:sz w:val="16"/>
    </w:rPr>
  </w:style>
  <w:style w:type="paragraph" w:styleId="3">
    <w:name w:val="List Bullet 3"/>
    <w:basedOn w:val="a3"/>
    <w:qFormat/>
    <w:pPr>
      <w:numPr>
        <w:numId w:val="2"/>
      </w:numPr>
      <w:adjustRightInd w:val="0"/>
      <w:snapToGrid w:val="0"/>
      <w:spacing w:line="360" w:lineRule="auto"/>
    </w:pPr>
    <w:rPr>
      <w:sz w:val="24"/>
    </w:rPr>
  </w:style>
  <w:style w:type="paragraph" w:styleId="ac">
    <w:name w:val="Body Text"/>
    <w:basedOn w:val="a3"/>
    <w:link w:val="Char1"/>
    <w:qFormat/>
    <w:rPr>
      <w:rFonts w:ascii="仿宋_GB2312" w:eastAsia="仿宋_GB2312"/>
      <w:sz w:val="32"/>
    </w:rPr>
  </w:style>
  <w:style w:type="paragraph" w:styleId="ad">
    <w:name w:val="Body Text Indent"/>
    <w:basedOn w:val="a3"/>
    <w:link w:val="Char2"/>
    <w:qFormat/>
    <w:pPr>
      <w:spacing w:line="700" w:lineRule="exact"/>
      <w:ind w:left="960"/>
    </w:pPr>
    <w:rPr>
      <w:sz w:val="44"/>
    </w:rPr>
  </w:style>
  <w:style w:type="paragraph" w:styleId="33">
    <w:name w:val="List Number 3"/>
    <w:basedOn w:val="a3"/>
    <w:qFormat/>
    <w:pPr>
      <w:tabs>
        <w:tab w:val="left" w:pos="2120"/>
      </w:tabs>
      <w:adjustRightInd w:val="0"/>
      <w:snapToGrid w:val="0"/>
      <w:spacing w:line="360" w:lineRule="auto"/>
      <w:ind w:left="2120" w:hanging="720"/>
    </w:pPr>
    <w:rPr>
      <w:sz w:val="24"/>
    </w:rPr>
  </w:style>
  <w:style w:type="paragraph" w:styleId="24">
    <w:name w:val="List 2"/>
    <w:basedOn w:val="a3"/>
    <w:qFormat/>
    <w:pPr>
      <w:adjustRightInd w:val="0"/>
      <w:snapToGrid w:val="0"/>
      <w:spacing w:line="360" w:lineRule="auto"/>
      <w:ind w:leftChars="200" w:left="100" w:hangingChars="200" w:hanging="200"/>
    </w:pPr>
    <w:rPr>
      <w:sz w:val="24"/>
    </w:rPr>
  </w:style>
  <w:style w:type="paragraph" w:styleId="ae">
    <w:name w:val="List Continue"/>
    <w:basedOn w:val="a3"/>
    <w:qFormat/>
    <w:pPr>
      <w:adjustRightInd w:val="0"/>
      <w:snapToGrid w:val="0"/>
      <w:spacing w:after="120" w:line="360" w:lineRule="auto"/>
      <w:ind w:leftChars="200" w:left="420"/>
    </w:pPr>
    <w:rPr>
      <w:sz w:val="24"/>
    </w:rPr>
  </w:style>
  <w:style w:type="paragraph" w:styleId="20">
    <w:name w:val="List Bullet 2"/>
    <w:basedOn w:val="a3"/>
    <w:qFormat/>
    <w:pPr>
      <w:numPr>
        <w:numId w:val="3"/>
      </w:numPr>
      <w:adjustRightInd w:val="0"/>
      <w:snapToGrid w:val="0"/>
      <w:spacing w:line="360" w:lineRule="auto"/>
    </w:pPr>
    <w:rPr>
      <w:sz w:val="24"/>
    </w:rPr>
  </w:style>
  <w:style w:type="paragraph" w:styleId="50">
    <w:name w:val="toc 5"/>
    <w:basedOn w:val="a3"/>
    <w:next w:val="a3"/>
    <w:qFormat/>
    <w:pPr>
      <w:ind w:leftChars="800" w:left="1680"/>
    </w:pPr>
  </w:style>
  <w:style w:type="paragraph" w:styleId="34">
    <w:name w:val="toc 3"/>
    <w:basedOn w:val="a3"/>
    <w:next w:val="a3"/>
    <w:uiPriority w:val="39"/>
    <w:qFormat/>
    <w:pPr>
      <w:ind w:leftChars="400" w:left="840"/>
    </w:pPr>
  </w:style>
  <w:style w:type="paragraph" w:styleId="af">
    <w:name w:val="Plain Text"/>
    <w:basedOn w:val="a3"/>
    <w:link w:val="Char3"/>
    <w:qFormat/>
    <w:rPr>
      <w:rFonts w:ascii="宋体" w:hAnsi="Courier New"/>
      <w:sz w:val="21"/>
    </w:rPr>
  </w:style>
  <w:style w:type="paragraph" w:styleId="80">
    <w:name w:val="toc 8"/>
    <w:basedOn w:val="a3"/>
    <w:next w:val="a3"/>
    <w:qFormat/>
    <w:pPr>
      <w:ind w:leftChars="1400" w:left="2940"/>
    </w:pPr>
  </w:style>
  <w:style w:type="paragraph" w:styleId="af0">
    <w:name w:val="Date"/>
    <w:basedOn w:val="a3"/>
    <w:next w:val="a3"/>
    <w:link w:val="Char4"/>
    <w:qFormat/>
  </w:style>
  <w:style w:type="paragraph" w:styleId="25">
    <w:name w:val="Body Text Indent 2"/>
    <w:basedOn w:val="a3"/>
    <w:link w:val="2Char0"/>
    <w:qFormat/>
    <w:pPr>
      <w:snapToGrid w:val="0"/>
      <w:spacing w:line="560" w:lineRule="atLeast"/>
      <w:ind w:firstLine="540"/>
    </w:pPr>
  </w:style>
  <w:style w:type="paragraph" w:styleId="af1">
    <w:name w:val="Balloon Text"/>
    <w:basedOn w:val="a3"/>
    <w:link w:val="Char5"/>
    <w:qFormat/>
    <w:rPr>
      <w:sz w:val="18"/>
    </w:rPr>
  </w:style>
  <w:style w:type="paragraph" w:styleId="af2">
    <w:name w:val="footer"/>
    <w:basedOn w:val="a3"/>
    <w:link w:val="Char6"/>
    <w:unhideWhenUsed/>
    <w:qFormat/>
    <w:pPr>
      <w:tabs>
        <w:tab w:val="center" w:pos="4153"/>
        <w:tab w:val="right" w:pos="8306"/>
      </w:tabs>
      <w:snapToGrid w:val="0"/>
      <w:jc w:val="left"/>
    </w:pPr>
    <w:rPr>
      <w:sz w:val="18"/>
      <w:szCs w:val="18"/>
    </w:rPr>
  </w:style>
  <w:style w:type="paragraph" w:styleId="af3">
    <w:name w:val="header"/>
    <w:basedOn w:val="a3"/>
    <w:link w:val="Char7"/>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3"/>
    <w:next w:val="a3"/>
    <w:qFormat/>
    <w:pPr>
      <w:spacing w:line="180" w:lineRule="auto"/>
      <w:jc w:val="center"/>
    </w:pPr>
    <w:rPr>
      <w:sz w:val="30"/>
    </w:rPr>
  </w:style>
  <w:style w:type="paragraph" w:styleId="41">
    <w:name w:val="List Continue 4"/>
    <w:basedOn w:val="a3"/>
    <w:qFormat/>
    <w:pPr>
      <w:adjustRightInd w:val="0"/>
      <w:snapToGrid w:val="0"/>
      <w:spacing w:after="120" w:line="360" w:lineRule="auto"/>
      <w:ind w:leftChars="800" w:left="1680"/>
    </w:pPr>
    <w:rPr>
      <w:sz w:val="24"/>
    </w:rPr>
  </w:style>
  <w:style w:type="paragraph" w:styleId="42">
    <w:name w:val="toc 4"/>
    <w:basedOn w:val="a3"/>
    <w:next w:val="a3"/>
    <w:qFormat/>
    <w:pPr>
      <w:ind w:leftChars="600" w:left="1260"/>
    </w:pPr>
  </w:style>
  <w:style w:type="paragraph" w:styleId="af4">
    <w:name w:val="footnote text"/>
    <w:basedOn w:val="a3"/>
    <w:link w:val="Char8"/>
    <w:qFormat/>
    <w:pPr>
      <w:spacing w:line="360" w:lineRule="auto"/>
    </w:pPr>
    <w:rPr>
      <w:sz w:val="18"/>
    </w:rPr>
  </w:style>
  <w:style w:type="paragraph" w:styleId="60">
    <w:name w:val="toc 6"/>
    <w:basedOn w:val="a3"/>
    <w:next w:val="a3"/>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rPr>
  </w:style>
  <w:style w:type="paragraph" w:styleId="af5">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3">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af6">
    <w:name w:val="Normal (Web)"/>
    <w:basedOn w:val="a3"/>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7">
    <w:name w:val="Title"/>
    <w:basedOn w:val="a3"/>
    <w:link w:val="Char9"/>
    <w:qFormat/>
    <w:pPr>
      <w:widowControl/>
      <w:spacing w:after="240" w:line="360" w:lineRule="auto"/>
      <w:jc w:val="center"/>
    </w:pPr>
    <w:rPr>
      <w:rFonts w:ascii="Arial" w:hAnsi="Arial"/>
      <w:b/>
      <w:smallCaps/>
      <w:kern w:val="28"/>
      <w:sz w:val="36"/>
      <w:lang w:eastAsia="en-US"/>
    </w:rPr>
  </w:style>
  <w:style w:type="paragraph" w:styleId="af8">
    <w:name w:val="annotation subject"/>
    <w:basedOn w:val="ab"/>
    <w:next w:val="ab"/>
    <w:link w:val="Chara"/>
    <w:qFormat/>
    <w:pPr>
      <w:adjustRightInd/>
      <w:spacing w:line="240" w:lineRule="auto"/>
      <w:textAlignment w:val="auto"/>
    </w:pPr>
  </w:style>
  <w:style w:type="paragraph" w:styleId="af9">
    <w:name w:val="Body Text First Indent"/>
    <w:basedOn w:val="ac"/>
    <w:link w:val="Charb"/>
    <w:qFormat/>
    <w:pPr>
      <w:spacing w:line="360" w:lineRule="auto"/>
      <w:ind w:firstLine="420"/>
    </w:pPr>
    <w:rPr>
      <w:rFonts w:ascii="宋体" w:hAnsi="宋体"/>
      <w:sz w:val="24"/>
    </w:rPr>
  </w:style>
  <w:style w:type="paragraph" w:styleId="29">
    <w:name w:val="Body Text First Indent 2"/>
    <w:basedOn w:val="ad"/>
    <w:link w:val="2Char2"/>
    <w:qFormat/>
    <w:pPr>
      <w:spacing w:after="120" w:line="240" w:lineRule="auto"/>
      <w:ind w:leftChars="200" w:left="420" w:firstLineChars="200" w:firstLine="420"/>
    </w:pPr>
  </w:style>
  <w:style w:type="table" w:styleId="afa">
    <w:name w:val="Table Grid"/>
    <w:basedOn w:val="a5"/>
    <w:uiPriority w:val="39"/>
    <w:unhideWhenUsed/>
    <w:qFormat/>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Strong"/>
    <w:uiPriority w:val="22"/>
    <w:qFormat/>
    <w:rPr>
      <w:b/>
    </w:rPr>
  </w:style>
  <w:style w:type="character" w:styleId="afc">
    <w:name w:val="page number"/>
    <w:qFormat/>
  </w:style>
  <w:style w:type="character" w:styleId="afd">
    <w:name w:val="FollowedHyperlink"/>
    <w:qFormat/>
    <w:rPr>
      <w:color w:val="800080"/>
      <w:u w:val="single"/>
    </w:rPr>
  </w:style>
  <w:style w:type="character" w:styleId="afe">
    <w:name w:val="Emphasis"/>
    <w:qFormat/>
    <w:rPr>
      <w:i/>
    </w:rPr>
  </w:style>
  <w:style w:type="character" w:styleId="aff">
    <w:name w:val="Hyperlink"/>
    <w:uiPriority w:val="99"/>
    <w:qFormat/>
    <w:rPr>
      <w:color w:val="0000FF"/>
      <w:u w:val="single"/>
    </w:rPr>
  </w:style>
  <w:style w:type="character" w:styleId="aff0">
    <w:name w:val="annotation reference"/>
    <w:qFormat/>
    <w:rPr>
      <w:sz w:val="21"/>
      <w:szCs w:val="21"/>
    </w:rPr>
  </w:style>
  <w:style w:type="character" w:styleId="aff1">
    <w:name w:val="footnote reference"/>
    <w:qFormat/>
    <w:rPr>
      <w:position w:val="6"/>
      <w:sz w:val="14"/>
      <w:vertAlign w:val="superscript"/>
    </w:rPr>
  </w:style>
  <w:style w:type="character" w:customStyle="1" w:styleId="Char7">
    <w:name w:val="页眉 Char"/>
    <w:basedOn w:val="a4"/>
    <w:link w:val="af3"/>
    <w:qFormat/>
    <w:rPr>
      <w:sz w:val="18"/>
      <w:szCs w:val="18"/>
    </w:rPr>
  </w:style>
  <w:style w:type="character" w:customStyle="1" w:styleId="Char6">
    <w:name w:val="页脚 Char"/>
    <w:basedOn w:val="a4"/>
    <w:link w:val="af2"/>
    <w:uiPriority w:val="99"/>
    <w:semiHidden/>
    <w:qFormat/>
    <w:rPr>
      <w:sz w:val="18"/>
      <w:szCs w:val="18"/>
    </w:rPr>
  </w:style>
  <w:style w:type="character" w:customStyle="1" w:styleId="1Char">
    <w:name w:val="标题 1 Char"/>
    <w:basedOn w:val="a4"/>
    <w:link w:val="1"/>
    <w:qFormat/>
    <w:rPr>
      <w:rFonts w:ascii="宋体" w:eastAsia="宋体" w:hAnsi="Calibri" w:cs="Times New Roman"/>
      <w:sz w:val="28"/>
      <w:szCs w:val="20"/>
    </w:rPr>
  </w:style>
  <w:style w:type="character" w:customStyle="1" w:styleId="2Char">
    <w:name w:val="标题 2 Char"/>
    <w:basedOn w:val="a4"/>
    <w:link w:val="23"/>
    <w:qFormat/>
    <w:rPr>
      <w:rFonts w:ascii="Arial" w:eastAsia="黑体" w:hAnsi="Arial" w:cs="Times New Roman"/>
      <w:b/>
      <w:sz w:val="32"/>
      <w:szCs w:val="20"/>
    </w:rPr>
  </w:style>
  <w:style w:type="character" w:customStyle="1" w:styleId="3Char">
    <w:name w:val="标题 3 Char"/>
    <w:basedOn w:val="a4"/>
    <w:link w:val="30"/>
    <w:qFormat/>
    <w:rPr>
      <w:rFonts w:ascii="Calibri" w:eastAsia="宋体" w:hAnsi="Calibri" w:cs="Times New Roman"/>
      <w:b/>
      <w:sz w:val="32"/>
      <w:szCs w:val="20"/>
    </w:rPr>
  </w:style>
  <w:style w:type="character" w:customStyle="1" w:styleId="4Char">
    <w:name w:val="标题 4 Char"/>
    <w:basedOn w:val="a4"/>
    <w:link w:val="4"/>
    <w:qFormat/>
    <w:rPr>
      <w:rFonts w:ascii="Arial" w:eastAsia="黑体" w:hAnsi="Arial" w:cs="Times New Roman"/>
      <w:b/>
      <w:sz w:val="28"/>
      <w:szCs w:val="20"/>
    </w:rPr>
  </w:style>
  <w:style w:type="character" w:customStyle="1" w:styleId="5Char">
    <w:name w:val="标题 5 Char"/>
    <w:basedOn w:val="a4"/>
    <w:link w:val="5"/>
    <w:qFormat/>
    <w:rPr>
      <w:rFonts w:ascii="Calibri" w:eastAsia="宋体" w:hAnsi="Calibri" w:cs="Times New Roman"/>
      <w:b/>
      <w:sz w:val="28"/>
      <w:szCs w:val="20"/>
    </w:rPr>
  </w:style>
  <w:style w:type="character" w:customStyle="1" w:styleId="6Char">
    <w:name w:val="标题 6 Char"/>
    <w:basedOn w:val="a4"/>
    <w:link w:val="6"/>
    <w:qFormat/>
    <w:rPr>
      <w:rFonts w:ascii="Arial" w:eastAsia="黑体" w:hAnsi="Arial" w:cs="Times New Roman"/>
      <w:b/>
      <w:sz w:val="24"/>
      <w:szCs w:val="20"/>
    </w:rPr>
  </w:style>
  <w:style w:type="character" w:customStyle="1" w:styleId="7Char">
    <w:name w:val="标题 7 Char"/>
    <w:basedOn w:val="a4"/>
    <w:link w:val="7"/>
    <w:qFormat/>
    <w:rPr>
      <w:rFonts w:ascii="Arial" w:eastAsia="黑体" w:hAnsi="Arial" w:cs="Times New Roman"/>
      <w:b/>
      <w:sz w:val="24"/>
      <w:szCs w:val="20"/>
    </w:rPr>
  </w:style>
  <w:style w:type="character" w:customStyle="1" w:styleId="8Char">
    <w:name w:val="标题 8 Char"/>
    <w:basedOn w:val="a4"/>
    <w:link w:val="8"/>
    <w:qFormat/>
    <w:rPr>
      <w:rFonts w:ascii="Arial" w:eastAsia="黑体" w:hAnsi="Arial" w:cs="Times New Roman"/>
      <w:b/>
      <w:sz w:val="24"/>
      <w:szCs w:val="20"/>
    </w:rPr>
  </w:style>
  <w:style w:type="character" w:customStyle="1" w:styleId="9Char">
    <w:name w:val="标题 9 Char"/>
    <w:basedOn w:val="a4"/>
    <w:link w:val="9"/>
    <w:qFormat/>
    <w:rPr>
      <w:rFonts w:ascii="Arial" w:eastAsia="黑体" w:hAnsi="Arial" w:cs="Times New Roman"/>
      <w:b/>
      <w:sz w:val="24"/>
      <w:szCs w:val="20"/>
    </w:rPr>
  </w:style>
  <w:style w:type="character" w:customStyle="1" w:styleId="Char">
    <w:name w:val="文档结构图 Char"/>
    <w:basedOn w:val="a4"/>
    <w:link w:val="a9"/>
    <w:qFormat/>
    <w:rPr>
      <w:rFonts w:ascii="Calibri" w:eastAsia="宋体" w:hAnsi="Calibri" w:cs="Times New Roman"/>
      <w:sz w:val="28"/>
      <w:szCs w:val="20"/>
      <w:shd w:val="clear" w:color="auto" w:fill="000080"/>
    </w:rPr>
  </w:style>
  <w:style w:type="character" w:customStyle="1" w:styleId="Char0">
    <w:name w:val="批注文字 Char"/>
    <w:basedOn w:val="a4"/>
    <w:link w:val="ab"/>
    <w:qFormat/>
    <w:rPr>
      <w:rFonts w:ascii="Calibri" w:eastAsia="宋体" w:hAnsi="Calibri" w:cs="Times New Roman"/>
      <w:kern w:val="0"/>
      <w:sz w:val="24"/>
      <w:szCs w:val="20"/>
    </w:rPr>
  </w:style>
  <w:style w:type="character" w:customStyle="1" w:styleId="3Char0">
    <w:name w:val="正文文本 3 Char"/>
    <w:basedOn w:val="a4"/>
    <w:link w:val="32"/>
    <w:qFormat/>
    <w:rPr>
      <w:rFonts w:ascii="Calibri" w:eastAsia="宋体" w:hAnsi="Calibri" w:cs="Times New Roman"/>
      <w:sz w:val="16"/>
      <w:szCs w:val="20"/>
    </w:rPr>
  </w:style>
  <w:style w:type="character" w:customStyle="1" w:styleId="Char1">
    <w:name w:val="正文文本 Char"/>
    <w:basedOn w:val="a4"/>
    <w:link w:val="ac"/>
    <w:qFormat/>
    <w:rPr>
      <w:rFonts w:ascii="仿宋_GB2312" w:eastAsia="仿宋_GB2312" w:hAnsi="Calibri" w:cs="Times New Roman"/>
      <w:sz w:val="32"/>
      <w:szCs w:val="20"/>
    </w:rPr>
  </w:style>
  <w:style w:type="character" w:customStyle="1" w:styleId="Char2">
    <w:name w:val="正文文本缩进 Char"/>
    <w:basedOn w:val="a4"/>
    <w:link w:val="ad"/>
    <w:qFormat/>
    <w:rPr>
      <w:rFonts w:ascii="Calibri" w:eastAsia="宋体" w:hAnsi="Calibri" w:cs="Times New Roman"/>
      <w:sz w:val="44"/>
      <w:szCs w:val="20"/>
    </w:rPr>
  </w:style>
  <w:style w:type="character" w:customStyle="1" w:styleId="Char3">
    <w:name w:val="纯文本 Char"/>
    <w:basedOn w:val="a4"/>
    <w:link w:val="af"/>
    <w:qFormat/>
    <w:rPr>
      <w:rFonts w:ascii="宋体" w:eastAsia="宋体" w:hAnsi="Courier New" w:cs="Times New Roman"/>
      <w:szCs w:val="20"/>
    </w:rPr>
  </w:style>
  <w:style w:type="character" w:customStyle="1" w:styleId="Char4">
    <w:name w:val="日期 Char"/>
    <w:basedOn w:val="a4"/>
    <w:link w:val="af0"/>
    <w:qFormat/>
    <w:rPr>
      <w:rFonts w:ascii="Calibri" w:eastAsia="宋体" w:hAnsi="Calibri" w:cs="Times New Roman"/>
      <w:sz w:val="28"/>
      <w:szCs w:val="20"/>
    </w:rPr>
  </w:style>
  <w:style w:type="character" w:customStyle="1" w:styleId="2Char0">
    <w:name w:val="正文文本缩进 2 Char"/>
    <w:basedOn w:val="a4"/>
    <w:link w:val="25"/>
    <w:qFormat/>
    <w:rPr>
      <w:rFonts w:ascii="Calibri" w:eastAsia="宋体" w:hAnsi="Calibri" w:cs="Times New Roman"/>
      <w:sz w:val="28"/>
      <w:szCs w:val="20"/>
    </w:rPr>
  </w:style>
  <w:style w:type="character" w:customStyle="1" w:styleId="Char5">
    <w:name w:val="批注框文本 Char"/>
    <w:basedOn w:val="a4"/>
    <w:link w:val="af1"/>
    <w:qFormat/>
    <w:rPr>
      <w:rFonts w:ascii="Calibri" w:eastAsia="宋体" w:hAnsi="Calibri" w:cs="Times New Roman"/>
      <w:sz w:val="18"/>
      <w:szCs w:val="20"/>
    </w:rPr>
  </w:style>
  <w:style w:type="character" w:customStyle="1" w:styleId="Char8">
    <w:name w:val="脚注文本 Char"/>
    <w:basedOn w:val="a4"/>
    <w:link w:val="af4"/>
    <w:qFormat/>
    <w:rPr>
      <w:rFonts w:ascii="Calibri" w:eastAsia="宋体" w:hAnsi="Calibri" w:cs="Times New Roman"/>
      <w:sz w:val="18"/>
      <w:szCs w:val="20"/>
    </w:rPr>
  </w:style>
  <w:style w:type="character" w:customStyle="1" w:styleId="3Char1">
    <w:name w:val="正文文本缩进 3 Char"/>
    <w:basedOn w:val="a4"/>
    <w:link w:val="35"/>
    <w:qFormat/>
    <w:rPr>
      <w:rFonts w:ascii="黑体" w:eastAsia="黑体" w:hAnsi="Calibri" w:cs="Times New Roman"/>
      <w:sz w:val="28"/>
      <w:szCs w:val="20"/>
    </w:rPr>
  </w:style>
  <w:style w:type="character" w:customStyle="1" w:styleId="2Char1">
    <w:name w:val="正文文本 2 Char"/>
    <w:basedOn w:val="a4"/>
    <w:link w:val="27"/>
    <w:qFormat/>
    <w:rPr>
      <w:rFonts w:ascii="Calibri" w:eastAsia="宋体" w:hAnsi="Calibri" w:cs="Times New Roman"/>
      <w:sz w:val="24"/>
      <w:szCs w:val="20"/>
    </w:rPr>
  </w:style>
  <w:style w:type="character" w:customStyle="1" w:styleId="Char9">
    <w:name w:val="标题 Char"/>
    <w:basedOn w:val="a4"/>
    <w:link w:val="af7"/>
    <w:qFormat/>
    <w:rPr>
      <w:rFonts w:ascii="Arial" w:eastAsia="宋体" w:hAnsi="Arial" w:cs="Times New Roman"/>
      <w:b/>
      <w:smallCaps/>
      <w:kern w:val="28"/>
      <w:sz w:val="36"/>
      <w:szCs w:val="20"/>
      <w:lang w:eastAsia="en-US"/>
    </w:rPr>
  </w:style>
  <w:style w:type="character" w:customStyle="1" w:styleId="Chara">
    <w:name w:val="批注主题 Char"/>
    <w:basedOn w:val="Char0"/>
    <w:link w:val="af8"/>
    <w:qFormat/>
    <w:rPr>
      <w:rFonts w:ascii="Calibri" w:eastAsia="宋体" w:hAnsi="Calibri" w:cs="Times New Roman"/>
      <w:kern w:val="0"/>
      <w:sz w:val="24"/>
      <w:szCs w:val="20"/>
    </w:rPr>
  </w:style>
  <w:style w:type="character" w:customStyle="1" w:styleId="Charb">
    <w:name w:val="正文首行缩进 Char"/>
    <w:basedOn w:val="Char1"/>
    <w:link w:val="af9"/>
    <w:qFormat/>
    <w:rPr>
      <w:rFonts w:ascii="宋体" w:eastAsia="仿宋_GB2312" w:hAnsi="宋体" w:cs="Times New Roman"/>
      <w:sz w:val="24"/>
      <w:szCs w:val="20"/>
    </w:rPr>
  </w:style>
  <w:style w:type="character" w:customStyle="1" w:styleId="2Char2">
    <w:name w:val="正文首行缩进 2 Char"/>
    <w:basedOn w:val="Char2"/>
    <w:link w:val="29"/>
    <w:qFormat/>
    <w:rPr>
      <w:rFonts w:ascii="Calibri" w:eastAsia="宋体" w:hAnsi="Calibri" w:cs="Times New Roman"/>
      <w:sz w:val="44"/>
      <w:szCs w:val="20"/>
    </w:rPr>
  </w:style>
  <w:style w:type="character" w:customStyle="1" w:styleId="CharChar7">
    <w:name w:val="Char Char7"/>
    <w:qFormat/>
    <w:rPr>
      <w:rFonts w:ascii="宋体" w:eastAsia="宋体" w:hAnsi="宋体"/>
      <w:kern w:val="2"/>
      <w:sz w:val="28"/>
    </w:rPr>
  </w:style>
  <w:style w:type="character" w:customStyle="1" w:styleId="Charc">
    <w:name w:val="文字 Char"/>
    <w:link w:val="aff2"/>
    <w:qFormat/>
    <w:rPr>
      <w:rFonts w:ascii="宋体"/>
      <w:sz w:val="28"/>
    </w:rPr>
  </w:style>
  <w:style w:type="paragraph" w:customStyle="1" w:styleId="aff2">
    <w:name w:val="文字"/>
    <w:basedOn w:val="a3"/>
    <w:link w:val="Charc"/>
    <w:qFormat/>
    <w:pPr>
      <w:tabs>
        <w:tab w:val="left" w:pos="8520"/>
      </w:tabs>
      <w:spacing w:line="312" w:lineRule="auto"/>
      <w:ind w:right="-210" w:firstLine="556"/>
    </w:pPr>
    <w:rPr>
      <w:rFonts w:ascii="宋体" w:eastAsiaTheme="minorEastAsia" w:hAnsiTheme="minorHAnsi" w:cstheme="minorBidi"/>
      <w:szCs w:val="22"/>
    </w:rPr>
  </w:style>
  <w:style w:type="character" w:customStyle="1" w:styleId="CharChar3">
    <w:name w:val="Char Char3"/>
    <w:qFormat/>
    <w:rPr>
      <w:rFonts w:eastAsia="宋体"/>
      <w:kern w:val="2"/>
      <w:sz w:val="18"/>
      <w:lang w:val="en-US" w:eastAsia="zh-CN"/>
    </w:rPr>
  </w:style>
  <w:style w:type="character" w:customStyle="1" w:styleId="crowed11">
    <w:name w:val="crowed11"/>
    <w:qFormat/>
    <w:rPr>
      <w:rFonts w:hint="default"/>
      <w:sz w:val="24"/>
    </w:rPr>
  </w:style>
  <w:style w:type="character" w:customStyle="1" w:styleId="v151">
    <w:name w:val="v151"/>
    <w:qFormat/>
    <w:rPr>
      <w:sz w:val="18"/>
    </w:rPr>
  </w:style>
  <w:style w:type="character" w:customStyle="1" w:styleId="CharChar2">
    <w:name w:val="Char Char2"/>
    <w:qFormat/>
    <w:rPr>
      <w:rFonts w:eastAsia="宋体"/>
      <w:kern w:val="2"/>
      <w:sz w:val="18"/>
      <w:lang w:val="en-US" w:eastAsia="zh-CN"/>
    </w:rPr>
  </w:style>
  <w:style w:type="character" w:customStyle="1" w:styleId="CharChar6">
    <w:name w:val="Char Char6"/>
    <w:qFormat/>
    <w:rPr>
      <w:rFonts w:ascii="仿宋_GB2312" w:eastAsia="仿宋_GB2312"/>
      <w:kern w:val="2"/>
      <w:sz w:val="32"/>
    </w:rPr>
  </w:style>
  <w:style w:type="character" w:customStyle="1" w:styleId="font1">
    <w:name w:val="font1"/>
    <w:qFormat/>
    <w:rPr>
      <w:color w:val="000000"/>
      <w:sz w:val="18"/>
    </w:rPr>
  </w:style>
  <w:style w:type="character" w:customStyle="1" w:styleId="CharChar11">
    <w:name w:val="Char Char11"/>
    <w:qFormat/>
    <w:rPr>
      <w:rFonts w:ascii="宋体"/>
      <w:kern w:val="2"/>
      <w:sz w:val="28"/>
    </w:rPr>
  </w:style>
  <w:style w:type="character" w:customStyle="1" w:styleId="TableTextCharCharCharChar">
    <w:name w:val="Table Text Char Char Char Char"/>
    <w:link w:val="TableTextCharCharChar"/>
    <w:qFormat/>
    <w:rPr>
      <w:rFonts w:ascii="Arial" w:hAnsi="Arial"/>
      <w:sz w:val="18"/>
    </w:rPr>
  </w:style>
  <w:style w:type="paragraph" w:customStyle="1" w:styleId="TableTextCharCharChar">
    <w:name w:val="Table Text Char Char Char"/>
    <w:link w:val="TableTextCharCharCharChar"/>
    <w:qFormat/>
    <w:pPr>
      <w:snapToGrid w:val="0"/>
      <w:spacing w:before="80" w:after="80"/>
    </w:pPr>
    <w:rPr>
      <w:rFonts w:ascii="Arial" w:hAnsi="Arial"/>
      <w:kern w:val="2"/>
      <w:sz w:val="18"/>
      <w:szCs w:val="22"/>
    </w:rPr>
  </w:style>
  <w:style w:type="character" w:customStyle="1" w:styleId="titleemph1">
    <w:name w:val="title_emph1"/>
    <w:qFormat/>
    <w:rPr>
      <w:rFonts w:ascii="Arial" w:hAnsi="Arial" w:hint="default"/>
      <w:b/>
      <w:sz w:val="20"/>
    </w:rPr>
  </w:style>
  <w:style w:type="character" w:customStyle="1" w:styleId="content-white1">
    <w:name w:val="content-white1"/>
    <w:qFormat/>
    <w:rPr>
      <w:color w:val="auto"/>
      <w:sz w:val="18"/>
      <w:u w:val="none"/>
    </w:rPr>
  </w:style>
  <w:style w:type="character" w:customStyle="1" w:styleId="CharChar4">
    <w:name w:val="Char Char4"/>
    <w:qFormat/>
    <w:rPr>
      <w:rFonts w:eastAsia="宋体"/>
      <w:b/>
      <w:kern w:val="2"/>
      <w:sz w:val="21"/>
      <w:lang w:val="en-US" w:eastAsia="zh-CN"/>
    </w:rPr>
  </w:style>
  <w:style w:type="character" w:customStyle="1" w:styleId="Chard">
    <w:name w:val="小 Char"/>
    <w:qFormat/>
    <w:rPr>
      <w:rFonts w:ascii="宋体" w:eastAsia="宋体" w:hAnsi="Courier New"/>
      <w:kern w:val="2"/>
      <w:sz w:val="21"/>
      <w:lang w:val="en-US" w:eastAsia="zh-CN" w:bidi="ar-SA"/>
    </w:rPr>
  </w:style>
  <w:style w:type="character" w:customStyle="1" w:styleId="TableTextChar">
    <w:name w:val="Table Text Char"/>
    <w:link w:val="TableText"/>
    <w:qFormat/>
    <w:rPr>
      <w:rFonts w:ascii="Arial" w:hAnsi="Arial"/>
      <w:sz w:val="18"/>
    </w:rPr>
  </w:style>
  <w:style w:type="paragraph" w:customStyle="1" w:styleId="TableText">
    <w:name w:val="Table Text"/>
    <w:link w:val="TableTextChar"/>
    <w:qFormat/>
    <w:pPr>
      <w:snapToGrid w:val="0"/>
      <w:spacing w:before="80" w:after="80"/>
    </w:pPr>
    <w:rPr>
      <w:rFonts w:ascii="Arial" w:hAnsi="Arial"/>
      <w:kern w:val="2"/>
      <w:sz w:val="18"/>
      <w:szCs w:val="22"/>
    </w:rPr>
  </w:style>
  <w:style w:type="character" w:customStyle="1" w:styleId="110">
    <w:name w:val="未命名11"/>
    <w:qFormat/>
    <w:rPr>
      <w:color w:val="77FFFF"/>
      <w:sz w:val="24"/>
    </w:rPr>
  </w:style>
  <w:style w:type="character" w:customStyle="1" w:styleId="aff3">
    <w:name w:val="样式 宋体"/>
    <w:qFormat/>
    <w:rPr>
      <w:rFonts w:ascii="宋体" w:eastAsia="宋体" w:hAnsi="宋体"/>
      <w:sz w:val="28"/>
    </w:rPr>
  </w:style>
  <w:style w:type="character" w:customStyle="1" w:styleId="TableHeadingCharChar">
    <w:name w:val="Table Heading Char Char"/>
    <w:qFormat/>
    <w:rPr>
      <w:rFonts w:ascii="Arial" w:eastAsia="黑体" w:hAnsi="Arial"/>
      <w:kern w:val="2"/>
      <w:sz w:val="18"/>
      <w:lang w:val="en-US" w:eastAsia="zh-CN"/>
    </w:rPr>
  </w:style>
  <w:style w:type="character" w:customStyle="1" w:styleId="top-det1">
    <w:name w:val="top-det1"/>
    <w:qFormat/>
    <w:rPr>
      <w:b/>
      <w:color w:val="000000"/>
    </w:rPr>
  </w:style>
  <w:style w:type="character" w:customStyle="1" w:styleId="TableTextChar1Char">
    <w:name w:val="Table Text Char1 Char"/>
    <w:qFormat/>
    <w:rPr>
      <w:rFonts w:ascii="Arial" w:hAnsi="Arial"/>
      <w:kern w:val="2"/>
      <w:sz w:val="18"/>
      <w:lang w:val="en-US" w:eastAsia="zh-CN" w:bidi="ar-SA"/>
    </w:rPr>
  </w:style>
  <w:style w:type="character" w:customStyle="1" w:styleId="Chare">
    <w:name w:val="正文 + 三号 Char"/>
    <w:qFormat/>
    <w:rPr>
      <w:rFonts w:eastAsia="宋体"/>
      <w:kern w:val="2"/>
      <w:sz w:val="21"/>
      <w:lang w:val="en-US" w:eastAsia="zh-CN"/>
    </w:rPr>
  </w:style>
  <w:style w:type="character" w:customStyle="1" w:styleId="CharChar5">
    <w:name w:val="Char Char5"/>
    <w:qFormat/>
    <w:rPr>
      <w:rFonts w:ascii="Arial" w:eastAsia="宋体" w:hAnsi="Arial"/>
      <w:b/>
      <w:smallCaps/>
      <w:kern w:val="28"/>
      <w:sz w:val="36"/>
      <w:lang w:val="en-US" w:eastAsia="en-US"/>
    </w:rPr>
  </w:style>
  <w:style w:type="character" w:customStyle="1" w:styleId="CharChar">
    <w:name w:val="Char Char"/>
    <w:qFormat/>
    <w:rPr>
      <w:rFonts w:ascii="宋体" w:eastAsia="宋体" w:hAnsi="宋体"/>
      <w:kern w:val="2"/>
      <w:sz w:val="24"/>
      <w:lang w:val="en-US" w:eastAsia="zh-CN" w:bidi="ar-SA"/>
    </w:rPr>
  </w:style>
  <w:style w:type="character" w:customStyle="1" w:styleId="H2Char">
    <w:name w:val="H2 Char"/>
    <w:qFormat/>
    <w:rPr>
      <w:rFonts w:ascii="Arial" w:eastAsia="宋体" w:hAnsi="Arial"/>
      <w:kern w:val="2"/>
      <w:sz w:val="28"/>
      <w:lang w:val="en-US" w:eastAsia="zh-CN"/>
    </w:rPr>
  </w:style>
  <w:style w:type="character" w:customStyle="1" w:styleId="074Char1">
    <w:name w:val="标书正文:  0.74 厘米 Char1"/>
    <w:qFormat/>
    <w:rPr>
      <w:rFonts w:eastAsia="宋体"/>
      <w:kern w:val="2"/>
      <w:sz w:val="24"/>
      <w:lang w:val="en-US" w:eastAsia="zh-CN"/>
    </w:rPr>
  </w:style>
  <w:style w:type="paragraph" w:customStyle="1" w:styleId="CharCharCharCharChar">
    <w:name w:val="文档正文 Char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aff4">
    <w:name w:val="表头文本"/>
    <w:qFormat/>
    <w:pPr>
      <w:jc w:val="center"/>
    </w:pPr>
    <w:rPr>
      <w:rFonts w:ascii="Arial" w:eastAsia="宋体" w:hAnsi="Arial" w:cs="Times New Roman"/>
      <w:b/>
      <w:sz w:val="21"/>
    </w:rPr>
  </w:style>
  <w:style w:type="paragraph" w:customStyle="1" w:styleId="Charf">
    <w:name w:val="Char"/>
    <w:basedOn w:val="a3"/>
    <w:qFormat/>
    <w:pPr>
      <w:spacing w:line="240" w:lineRule="atLeast"/>
      <w:ind w:left="420" w:firstLine="420"/>
    </w:pPr>
    <w:rPr>
      <w:kern w:val="0"/>
      <w:sz w:val="21"/>
    </w:rPr>
  </w:style>
  <w:style w:type="paragraph" w:customStyle="1" w:styleId="12">
    <w:name w:val="修订1"/>
    <w:qFormat/>
    <w:rPr>
      <w:rFonts w:ascii="Calibri" w:eastAsia="宋体" w:hAnsi="Calibri" w:cs="Times New Roman"/>
      <w:kern w:val="2"/>
      <w:sz w:val="21"/>
    </w:rPr>
  </w:style>
  <w:style w:type="paragraph" w:customStyle="1" w:styleId="CharCharCharCharCharChar1Char">
    <w:name w:val="Char Char Char Char Char Char1 Char"/>
    <w:basedOn w:val="a3"/>
    <w:qFormat/>
    <w:pPr>
      <w:widowControl/>
      <w:spacing w:after="160" w:line="240" w:lineRule="exact"/>
      <w:jc w:val="left"/>
    </w:pPr>
    <w:rPr>
      <w:rFonts w:ascii="Verdana" w:hAnsi="Verdana"/>
      <w:kern w:val="0"/>
      <w:sz w:val="21"/>
      <w:lang w:eastAsia="en-US"/>
    </w:rPr>
  </w:style>
  <w:style w:type="paragraph" w:customStyle="1" w:styleId="13">
    <w:name w:val="附录1"/>
    <w:basedOn w:val="a3"/>
    <w:next w:val="a3"/>
    <w:qFormat/>
    <w:pPr>
      <w:tabs>
        <w:tab w:val="left" w:pos="1304"/>
      </w:tabs>
      <w:ind w:left="425" w:hanging="425"/>
      <w:outlineLvl w:val="0"/>
    </w:pPr>
    <w:rPr>
      <w:rFonts w:ascii="黑体" w:eastAsia="黑体" w:hAnsi="黑体"/>
      <w:b/>
      <w:sz w:val="44"/>
    </w:rPr>
  </w:style>
  <w:style w:type="paragraph" w:customStyle="1" w:styleId="CharCharCharCharCharCharCharCharCharCharCharCharCharCharCharChar">
    <w:name w:val="Char Char Char Char Char Char Char Char Char Char Char Char Char Char Char Char"/>
    <w:basedOn w:val="a3"/>
    <w:qFormat/>
    <w:pPr>
      <w:tabs>
        <w:tab w:val="left" w:pos="360"/>
      </w:tabs>
    </w:pPr>
    <w:rPr>
      <w:sz w:val="24"/>
    </w:rPr>
  </w:style>
  <w:style w:type="paragraph" w:customStyle="1" w:styleId="CharCharCharCharChar0">
    <w:name w:val="Char Char Char Char Char"/>
    <w:basedOn w:val="a3"/>
    <w:qFormat/>
    <w:pPr>
      <w:tabs>
        <w:tab w:val="left" w:pos="425"/>
      </w:tabs>
      <w:ind w:left="1620" w:hanging="360"/>
    </w:pPr>
    <w:rPr>
      <w:rFonts w:ascii="Tahoma" w:hAnsi="Tahoma"/>
      <w:sz w:val="24"/>
    </w:rPr>
  </w:style>
  <w:style w:type="paragraph" w:customStyle="1" w:styleId="aff5">
    <w:name w:val="内容标题"/>
    <w:basedOn w:val="a9"/>
    <w:qFormat/>
    <w:rPr>
      <w:rFonts w:ascii="Tahoma" w:hAnsi="Tahoma"/>
      <w:sz w:val="24"/>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074">
    <w:name w:val="样式 首行缩进:  0.74 厘米"/>
    <w:basedOn w:val="a3"/>
    <w:qFormat/>
    <w:pPr>
      <w:spacing w:line="360" w:lineRule="auto"/>
      <w:ind w:firstLine="420"/>
    </w:pPr>
    <w:rPr>
      <w:sz w:val="24"/>
    </w:rPr>
  </w:style>
  <w:style w:type="paragraph" w:customStyle="1" w:styleId="14">
    <w:name w:val="1.正文"/>
    <w:basedOn w:val="a3"/>
    <w:qFormat/>
    <w:pPr>
      <w:spacing w:line="360" w:lineRule="auto"/>
      <w:ind w:leftChars="225" w:left="540" w:firstLineChars="225" w:firstLine="540"/>
    </w:pPr>
    <w:rPr>
      <w:sz w:val="24"/>
    </w:rPr>
  </w:style>
  <w:style w:type="paragraph" w:customStyle="1" w:styleId="00">
    <w:name w:val="00"/>
    <w:basedOn w:val="a3"/>
    <w:qFormat/>
    <w:pPr>
      <w:autoSpaceDE w:val="0"/>
      <w:autoSpaceDN w:val="0"/>
      <w:adjustRightInd w:val="0"/>
      <w:jc w:val="left"/>
    </w:pPr>
    <w:rPr>
      <w:rFonts w:ascii="黑体" w:eastAsia="黑体"/>
      <w:b/>
      <w:kern w:val="0"/>
      <w:sz w:val="20"/>
    </w:rPr>
  </w:style>
  <w:style w:type="paragraph" w:customStyle="1" w:styleId="aff6">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0">
    <w:name w:val="表号"/>
    <w:basedOn w:val="a3"/>
    <w:qFormat/>
    <w:pPr>
      <w:numPr>
        <w:numId w:val="4"/>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NFeature">
    <w:name w:val="IN Feature"/>
    <w:next w:val="INStep"/>
    <w:qFormat/>
    <w:pPr>
      <w:keepNext/>
      <w:keepLines/>
      <w:spacing w:before="240" w:after="240"/>
      <w:outlineLvl w:val="7"/>
    </w:pPr>
    <w:rPr>
      <w:rFonts w:ascii="Arial" w:eastAsia="黑体" w:hAnsi="Arial" w:cs="Times New Roman"/>
      <w:sz w:val="21"/>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7">
    <w:name w:val="简单回函地址"/>
    <w:basedOn w:val="a3"/>
    <w:qFormat/>
    <w:pPr>
      <w:adjustRightInd w:val="0"/>
      <w:snapToGrid w:val="0"/>
      <w:spacing w:line="360" w:lineRule="auto"/>
    </w:pPr>
    <w:rPr>
      <w:sz w:val="24"/>
    </w:rPr>
  </w:style>
  <w:style w:type="paragraph" w:customStyle="1" w:styleId="TableHeading">
    <w:name w:val="Table Heading"/>
    <w:qFormat/>
    <w:pPr>
      <w:keepNext/>
      <w:snapToGrid w:val="0"/>
      <w:spacing w:before="80" w:after="80"/>
      <w:jc w:val="center"/>
    </w:pPr>
    <w:rPr>
      <w:rFonts w:ascii="Arial" w:eastAsia="黑体" w:hAnsi="Arial" w:cs="Times New Roman"/>
      <w:sz w:val="18"/>
    </w:rPr>
  </w:style>
  <w:style w:type="paragraph" w:customStyle="1" w:styleId="style1">
    <w:name w:val="style1"/>
    <w:basedOn w:val="a3"/>
    <w:qFormat/>
    <w:pPr>
      <w:widowControl/>
      <w:spacing w:before="100" w:beforeAutospacing="1" w:after="100" w:afterAutospacing="1"/>
      <w:jc w:val="left"/>
    </w:pPr>
    <w:rPr>
      <w:rFonts w:ascii="宋体" w:hAnsi="宋体"/>
      <w:kern w:val="0"/>
      <w:sz w:val="21"/>
    </w:rPr>
  </w:style>
  <w:style w:type="paragraph" w:customStyle="1" w:styleId="220">
    <w:name w:val="样式 样式 首行缩进:  2 字符 + 首行缩进:  2 字符"/>
    <w:basedOn w:val="a3"/>
    <w:qFormat/>
    <w:pPr>
      <w:numPr>
        <w:numId w:val="5"/>
      </w:numPr>
      <w:tabs>
        <w:tab w:val="clear" w:pos="1230"/>
      </w:tabs>
      <w:spacing w:line="360" w:lineRule="auto"/>
      <w:ind w:firstLineChars="200" w:firstLine="480"/>
    </w:pPr>
    <w:rPr>
      <w:sz w:val="24"/>
    </w:rPr>
  </w:style>
  <w:style w:type="paragraph" w:customStyle="1" w:styleId="aff8">
    <w:name w:val="编号正文"/>
    <w:basedOn w:val="aff6"/>
    <w:qFormat/>
    <w:pPr>
      <w:snapToGrid/>
      <w:spacing w:line="360" w:lineRule="auto"/>
      <w:ind w:left="1407" w:hanging="1047"/>
      <w:jc w:val="left"/>
    </w:pPr>
    <w:rPr>
      <w:rFonts w:eastAsia="仿宋_GB2312"/>
    </w:rPr>
  </w:style>
  <w:style w:type="paragraph" w:customStyle="1" w:styleId="aff9">
    <w:name w:val="正文（首行不缩进）"/>
    <w:basedOn w:val="a3"/>
    <w:qFormat/>
    <w:pPr>
      <w:autoSpaceDE w:val="0"/>
      <w:autoSpaceDN w:val="0"/>
      <w:adjustRightInd w:val="0"/>
      <w:spacing w:line="360" w:lineRule="auto"/>
      <w:jc w:val="left"/>
    </w:pPr>
    <w:rPr>
      <w:kern w:val="0"/>
      <w:sz w:val="21"/>
    </w:rPr>
  </w:style>
  <w:style w:type="paragraph" w:customStyle="1" w:styleId="affa">
    <w:name w:val="普通正文"/>
    <w:basedOn w:val="a3"/>
    <w:qFormat/>
    <w:pPr>
      <w:adjustRightInd w:val="0"/>
      <w:spacing w:before="120" w:after="120" w:line="360" w:lineRule="auto"/>
      <w:ind w:firstLine="480"/>
      <w:jc w:val="left"/>
      <w:textAlignment w:val="baseline"/>
    </w:pPr>
    <w:rPr>
      <w:rFonts w:ascii="Arial" w:hAnsi="Arial"/>
      <w:kern w:val="0"/>
      <w:sz w:val="24"/>
    </w:rPr>
  </w:style>
  <w:style w:type="paragraph" w:customStyle="1" w:styleId="44">
    <w:name w:val="样式4"/>
    <w:basedOn w:val="4"/>
    <w:qFormat/>
    <w:pPr>
      <w:adjustRightInd w:val="0"/>
      <w:snapToGrid w:val="0"/>
    </w:pPr>
  </w:style>
  <w:style w:type="paragraph" w:customStyle="1" w:styleId="affb">
    <w:name w:val="一级条标题"/>
    <w:basedOn w:val="a"/>
    <w:next w:val="affc"/>
    <w:qFormat/>
    <w:pPr>
      <w:numPr>
        <w:numId w:val="0"/>
      </w:numPr>
      <w:spacing w:beforeLines="0" w:afterLines="0"/>
      <w:ind w:left="525"/>
      <w:outlineLvl w:val="2"/>
    </w:pPr>
    <w:rPr>
      <w:sz w:val="21"/>
    </w:rPr>
  </w:style>
  <w:style w:type="paragraph" w:customStyle="1" w:styleId="a">
    <w:name w:val="章标题"/>
    <w:next w:val="a3"/>
    <w:qFormat/>
    <w:pPr>
      <w:numPr>
        <w:ilvl w:val="1"/>
        <w:numId w:val="6"/>
      </w:numPr>
      <w:spacing w:beforeLines="50" w:afterLines="50"/>
      <w:ind w:left="0"/>
      <w:jc w:val="both"/>
      <w:outlineLvl w:val="1"/>
    </w:pPr>
    <w:rPr>
      <w:rFonts w:ascii="黑体" w:eastAsia="黑体" w:hAnsi="Calibri" w:cs="Times New Roman"/>
      <w:sz w:val="24"/>
    </w:rPr>
  </w:style>
  <w:style w:type="paragraph" w:customStyle="1" w:styleId="affc">
    <w:name w:val="段"/>
    <w:qFormat/>
    <w:pPr>
      <w:autoSpaceDE w:val="0"/>
      <w:autoSpaceDN w:val="0"/>
      <w:ind w:firstLineChars="200" w:firstLine="200"/>
      <w:jc w:val="both"/>
    </w:pPr>
    <w:rPr>
      <w:rFonts w:ascii="宋体" w:eastAsia="宋体" w:hAnsi="Calibri" w:cs="Times New Roman"/>
      <w:sz w:val="21"/>
    </w:rPr>
  </w:style>
  <w:style w:type="paragraph" w:customStyle="1" w:styleId="affd">
    <w:name w:val="文章正文"/>
    <w:basedOn w:val="a3"/>
    <w:qFormat/>
    <w:pPr>
      <w:ind w:firstLineChars="200" w:firstLine="560"/>
    </w:pPr>
    <w:rPr>
      <w:rFonts w:ascii="仿宋_GB2312" w:eastAsia="仿宋_GB2312" w:hAnsi="宋体"/>
      <w:color w:val="000000"/>
    </w:rPr>
  </w:style>
  <w:style w:type="paragraph" w:customStyle="1" w:styleId="ItemStep">
    <w:name w:val="Item Step"/>
    <w:qFormat/>
    <w:pPr>
      <w:tabs>
        <w:tab w:val="left" w:pos="1644"/>
      </w:tabs>
      <w:ind w:left="1644" w:hanging="510"/>
      <w:outlineLvl w:val="4"/>
    </w:pPr>
    <w:rPr>
      <w:rFonts w:ascii="Arial" w:eastAsia="宋体" w:hAnsi="Arial" w:cs="Times New Roman"/>
      <w:sz w:val="21"/>
    </w:rPr>
  </w:style>
  <w:style w:type="paragraph" w:customStyle="1" w:styleId="Title-Date">
    <w:name w:val="Title - Date"/>
    <w:basedOn w:val="af7"/>
    <w:next w:val="a3"/>
    <w:qFormat/>
    <w:pPr>
      <w:spacing w:before="240" w:after="720"/>
    </w:pPr>
    <w:rPr>
      <w:sz w:val="28"/>
    </w:rPr>
  </w:style>
  <w:style w:type="paragraph" w:customStyle="1" w:styleId="CharCharChar1CharCharCharCharCharCharCharCharCharCharCharCharChar">
    <w:name w:val="Char Char Char1 Char Char Char Char Char Char Char Char Char Char Char Char Char"/>
    <w:basedOn w:val="a3"/>
    <w:qFormat/>
    <w:pPr>
      <w:widowControl/>
      <w:spacing w:after="160" w:line="240" w:lineRule="exact"/>
      <w:jc w:val="left"/>
    </w:pPr>
    <w:rPr>
      <w:rFonts w:ascii="Verdana" w:hAnsi="Verdana"/>
      <w:kern w:val="0"/>
      <w:sz w:val="18"/>
      <w:lang w:eastAsia="en-US"/>
    </w:rPr>
  </w:style>
  <w:style w:type="paragraph" w:customStyle="1" w:styleId="affe">
    <w:name w:val="正文表格"/>
    <w:basedOn w:val="a3"/>
    <w:qFormat/>
    <w:pPr>
      <w:adjustRightInd w:val="0"/>
      <w:spacing w:before="40" w:after="40"/>
    </w:pPr>
    <w:rPr>
      <w:sz w:val="24"/>
    </w:rPr>
  </w:style>
  <w:style w:type="paragraph" w:customStyle="1" w:styleId="Title-Revision">
    <w:name w:val="Title - Revision"/>
    <w:basedOn w:val="af7"/>
    <w:qFormat/>
    <w:pPr>
      <w:spacing w:before="720"/>
    </w:pPr>
  </w:style>
  <w:style w:type="paragraph" w:customStyle="1" w:styleId="CharCharCharCharCharCharChar">
    <w:name w:val="Char Char Char Char Char Char Char"/>
    <w:basedOn w:val="a9"/>
    <w:qFormat/>
    <w:rPr>
      <w:rFonts w:ascii="宋体" w:hAnsi="Tahoma"/>
    </w:rPr>
  </w:style>
  <w:style w:type="paragraph" w:customStyle="1" w:styleId="a2">
    <w:name w:val="操作步骤"/>
    <w:basedOn w:val="a3"/>
    <w:qFormat/>
    <w:pPr>
      <w:numPr>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10">
    <w:name w:val="正文文本 21"/>
    <w:basedOn w:val="a3"/>
    <w:qFormat/>
    <w:pPr>
      <w:adjustRightInd w:val="0"/>
      <w:spacing w:before="120" w:line="360" w:lineRule="auto"/>
      <w:ind w:firstLine="480"/>
      <w:textAlignment w:val="baseline"/>
    </w:pPr>
    <w:rPr>
      <w:sz w:val="24"/>
    </w:rPr>
  </w:style>
  <w:style w:type="paragraph" w:customStyle="1" w:styleId="a1">
    <w:name w:val="首行缩进"/>
    <w:basedOn w:val="a3"/>
    <w:qFormat/>
    <w:pPr>
      <w:numPr>
        <w:numId w:val="8"/>
      </w:numPr>
      <w:spacing w:line="360" w:lineRule="auto"/>
    </w:pPr>
    <w:rPr>
      <w:rFonts w:eastAsia="仿宋_GB2312"/>
    </w:rPr>
  </w:style>
  <w:style w:type="paragraph" w:customStyle="1" w:styleId="412">
    <w:name w:val="样式 正文缩进正文（首行缩进两字）表正文正文非缩进特点标题4段1 + 首行缩进:  2 字符"/>
    <w:basedOn w:val="a7"/>
    <w:qFormat/>
    <w:pPr>
      <w:ind w:firstLineChars="200" w:firstLine="480"/>
    </w:pPr>
  </w:style>
  <w:style w:type="paragraph" w:customStyle="1" w:styleId="afff">
    <w:name w:val="_"/>
    <w:basedOn w:val="a3"/>
    <w:qFormat/>
    <w:pPr>
      <w:adjustRightInd w:val="0"/>
      <w:spacing w:line="360" w:lineRule="auto"/>
      <w:ind w:left="480" w:firstLineChars="200" w:firstLine="200"/>
      <w:textAlignment w:val="baseline"/>
    </w:pPr>
    <w:rPr>
      <w:kern w:val="0"/>
      <w:sz w:val="24"/>
    </w:rPr>
  </w:style>
  <w:style w:type="paragraph" w:customStyle="1" w:styleId="CharChar1Char">
    <w:name w:val="Char Char1 Char"/>
    <w:basedOn w:val="a3"/>
    <w:qFormat/>
    <w:rPr>
      <w:rFonts w:ascii="Tahoma" w:hAnsi="Tahoma"/>
      <w:sz w:val="24"/>
      <w:szCs w:val="24"/>
    </w:rPr>
  </w:style>
  <w:style w:type="paragraph" w:customStyle="1" w:styleId="afff0">
    <w:name w:val="项目"/>
    <w:basedOn w:val="a3"/>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afff1">
    <w:name w:val="标题无"/>
    <w:basedOn w:val="a3"/>
    <w:qFormat/>
    <w:pPr>
      <w:spacing w:line="360" w:lineRule="auto"/>
    </w:pPr>
    <w:rPr>
      <w:sz w:val="24"/>
    </w:rPr>
  </w:style>
  <w:style w:type="paragraph" w:customStyle="1" w:styleId="PullQuote">
    <w:name w:val="Pull Quote"/>
    <w:basedOn w:val="a3"/>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qFormat/>
    <w:pPr>
      <w:numPr>
        <w:numId w:val="9"/>
      </w:numPr>
      <w:spacing w:line="300" w:lineRule="auto"/>
      <w:jc w:val="both"/>
    </w:pPr>
    <w:rPr>
      <w:rFonts w:ascii="Arial" w:eastAsia="宋体" w:hAnsi="Arial" w:cs="Times New Roman"/>
      <w:sz w:val="21"/>
    </w:rPr>
  </w:style>
  <w:style w:type="paragraph" w:customStyle="1" w:styleId="afff2">
    <w:name w:val="正文 + 三号"/>
    <w:basedOn w:val="a3"/>
    <w:qFormat/>
    <w:rPr>
      <w:sz w:val="21"/>
    </w:rPr>
  </w:style>
  <w:style w:type="paragraph" w:customStyle="1" w:styleId="1Heading0SectionHeadPIM1H1h11stlevell11H1">
    <w:name w:val="样式 标题 1章标题Heading 0Section HeadPIM 1H1h11st levell11H1..."/>
    <w:basedOn w:val="1"/>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151">
    <w:name w:val="样式 行距: 1.5 倍行距1"/>
    <w:basedOn w:val="a3"/>
    <w:qFormat/>
    <w:pPr>
      <w:snapToGrid w:val="0"/>
    </w:pPr>
    <w:rPr>
      <w:sz w:val="21"/>
    </w:rPr>
  </w:style>
  <w:style w:type="paragraph" w:customStyle="1" w:styleId="2a">
    <w:name w:val="标题2"/>
    <w:basedOn w:val="23"/>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ParaCharCharCharCharCharCharCharCharChar1CharCharCharChar">
    <w:name w:val="默认段落字体 Para Char Char Char Char Char Char Char Char Char1 Char Char Char Char"/>
    <w:basedOn w:val="a3"/>
    <w:qFormat/>
    <w:rPr>
      <w:rFonts w:ascii="Tahoma" w:hAnsi="Tahoma"/>
      <w:sz w:val="24"/>
    </w:rPr>
  </w:style>
  <w:style w:type="paragraph" w:customStyle="1" w:styleId="320">
    <w:name w:val="标题3——2"/>
    <w:basedOn w:val="30"/>
    <w:next w:val="af9"/>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CharCharChar1">
    <w:name w:val="Char Char Char Char Char Char Char1"/>
    <w:basedOn w:val="a3"/>
    <w:qFormat/>
    <w:rPr>
      <w:rFonts w:ascii="Tahoma" w:hAnsi="Tahoma"/>
      <w:sz w:val="24"/>
    </w:rPr>
  </w:style>
  <w:style w:type="paragraph" w:customStyle="1" w:styleId="afff3">
    <w:name w:val="样式 宋体 五号 两端对齐 行距: 单倍行距"/>
    <w:basedOn w:val="a3"/>
    <w:qFormat/>
    <w:pPr>
      <w:adjustRightInd w:val="0"/>
      <w:textAlignment w:val="baseline"/>
    </w:pPr>
    <w:rPr>
      <w:rFonts w:ascii="宋体" w:hAnsi="宋体"/>
      <w:kern w:val="0"/>
      <w:sz w:val="21"/>
    </w:rPr>
  </w:style>
  <w:style w:type="paragraph" w:customStyle="1" w:styleId="ParaCharCharCharCharCharCharChar">
    <w:name w:val="默认段落字体 Para Char Char Char Char Char Char Char"/>
    <w:basedOn w:val="a3"/>
    <w:qFormat/>
    <w:rPr>
      <w:rFonts w:ascii="Tahoma" w:hAnsi="Tahoma"/>
      <w:sz w:val="24"/>
    </w:rPr>
  </w:style>
  <w:style w:type="paragraph" w:customStyle="1" w:styleId="45">
    <w:name w:val="正文4"/>
    <w:basedOn w:val="a3"/>
    <w:qFormat/>
    <w:pPr>
      <w:tabs>
        <w:tab w:val="left" w:pos="1275"/>
      </w:tabs>
      <w:spacing w:before="60" w:after="60" w:line="360" w:lineRule="auto"/>
      <w:ind w:leftChars="400" w:left="820" w:hanging="705"/>
    </w:pPr>
    <w:rPr>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StyleHeading3h3Heading3-oldLevel3HeadH3level3PIM3se">
    <w:name w:val="Style Heading 3h3Heading 3 - oldLevel 3 HeadH3level_3PIM 3se..."/>
    <w:basedOn w:val="30"/>
    <w:qFormat/>
    <w:pPr>
      <w:numPr>
        <w:ilvl w:val="2"/>
        <w:numId w:val="10"/>
      </w:numPr>
      <w:tabs>
        <w:tab w:val="left" w:pos="709"/>
      </w:tabs>
    </w:pPr>
  </w:style>
  <w:style w:type="paragraph" w:customStyle="1" w:styleId="afff4">
    <w:name w:val="表头"/>
    <w:basedOn w:val="afff5"/>
    <w:qFormat/>
    <w:pPr>
      <w:jc w:val="center"/>
    </w:pPr>
    <w:rPr>
      <w:b/>
      <w:bCs/>
    </w:rPr>
  </w:style>
  <w:style w:type="paragraph" w:customStyle="1" w:styleId="afff5">
    <w:name w:val="表格正文"/>
    <w:basedOn w:val="a3"/>
    <w:qFormat/>
    <w:rPr>
      <w:rFonts w:eastAsia="仿宋" w:cs="宋体"/>
      <w:sz w:val="24"/>
    </w:rPr>
  </w:style>
  <w:style w:type="paragraph" w:customStyle="1" w:styleId="605">
    <w:name w:val="样式 标题 6第五层条 + 三号 段前: 0.5 行"/>
    <w:basedOn w:val="6"/>
    <w:qFormat/>
    <w:pPr>
      <w:widowControl/>
      <w:adjustRightInd/>
      <w:snapToGrid/>
      <w:spacing w:beforeLines="50"/>
      <w:jc w:val="left"/>
    </w:pPr>
    <w:rPr>
      <w:snapToGrid w:val="0"/>
      <w:kern w:val="24"/>
      <w:sz w:val="28"/>
    </w:rPr>
  </w:style>
  <w:style w:type="paragraph" w:customStyle="1" w:styleId="22">
    <w:name w:val="样式 正文首行缩进 2 + 首行缩进:  2 字符"/>
    <w:basedOn w:val="a3"/>
    <w:qFormat/>
    <w:pPr>
      <w:numPr>
        <w:numId w:val="11"/>
      </w:numPr>
      <w:adjustRightInd w:val="0"/>
      <w:snapToGrid w:val="0"/>
      <w:spacing w:line="360" w:lineRule="auto"/>
    </w:pPr>
    <w:rPr>
      <w:rFonts w:ascii="Arial" w:hAnsi="Arial"/>
      <w:b/>
      <w:sz w:val="24"/>
    </w:rPr>
  </w:style>
  <w:style w:type="paragraph" w:customStyle="1" w:styleId="FigureDescription">
    <w:name w:val="Figure Description"/>
    <w:next w:val="a3"/>
    <w:qFormat/>
    <w:pPr>
      <w:snapToGrid w:val="0"/>
      <w:spacing w:before="80" w:after="320"/>
      <w:ind w:left="1134"/>
      <w:jc w:val="center"/>
    </w:pPr>
    <w:rPr>
      <w:rFonts w:ascii="Arial" w:eastAsia="黑体" w:hAnsi="Arial" w:cs="Times New Roman"/>
      <w:sz w:val="18"/>
    </w:rPr>
  </w:style>
  <w:style w:type="paragraph" w:customStyle="1" w:styleId="afff6">
    <w:name w:val="af"/>
    <w:basedOn w:val="a3"/>
    <w:qFormat/>
    <w:pPr>
      <w:widowControl/>
      <w:spacing w:line="300" w:lineRule="atLeast"/>
      <w:jc w:val="left"/>
    </w:pPr>
    <w:rPr>
      <w:rFonts w:ascii="宋体" w:hAnsi="宋体"/>
      <w:kern w:val="0"/>
      <w:sz w:val="18"/>
    </w:rPr>
  </w:style>
  <w:style w:type="paragraph" w:customStyle="1" w:styleId="afff7">
    <w:name w:val="二级条标题"/>
    <w:basedOn w:val="affb"/>
    <w:next w:val="affc"/>
    <w:qFormat/>
    <w:pPr>
      <w:ind w:left="840"/>
      <w:outlineLvl w:val="3"/>
    </w:pPr>
  </w:style>
  <w:style w:type="paragraph" w:customStyle="1" w:styleId="0740">
    <w:name w:val="标书正文:  0.74 厘米"/>
    <w:basedOn w:val="a3"/>
    <w:qFormat/>
    <w:pPr>
      <w:snapToGrid w:val="0"/>
      <w:spacing w:line="360" w:lineRule="auto"/>
      <w:ind w:firstLine="420"/>
    </w:pPr>
    <w:rPr>
      <w:sz w:val="24"/>
    </w:rPr>
  </w:style>
  <w:style w:type="paragraph" w:customStyle="1" w:styleId="ItemStepinTable">
    <w:name w:val="Item Step in Table"/>
    <w:qFormat/>
    <w:pPr>
      <w:numPr>
        <w:numId w:val="6"/>
      </w:numPr>
      <w:tabs>
        <w:tab w:val="left" w:pos="397"/>
      </w:tabs>
      <w:spacing w:before="40" w:after="40"/>
      <w:jc w:val="both"/>
    </w:pPr>
    <w:rPr>
      <w:rFonts w:ascii="Arial" w:eastAsia="宋体" w:hAnsi="Arial" w:cs="Times New Roman"/>
      <w:sz w:val="18"/>
    </w:rPr>
  </w:style>
  <w:style w:type="paragraph" w:customStyle="1" w:styleId="afff8">
    <w:name w:val="表头样式"/>
    <w:basedOn w:val="a3"/>
    <w:qFormat/>
    <w:pPr>
      <w:autoSpaceDE w:val="0"/>
      <w:autoSpaceDN w:val="0"/>
      <w:adjustRightInd w:val="0"/>
      <w:spacing w:line="360" w:lineRule="auto"/>
      <w:jc w:val="left"/>
    </w:pPr>
    <w:rPr>
      <w:b/>
      <w:kern w:val="0"/>
      <w:sz w:val="21"/>
    </w:rPr>
  </w:style>
  <w:style w:type="paragraph" w:customStyle="1" w:styleId="15">
    <w:name w:val="首行缩进 1"/>
    <w:basedOn w:val="a3"/>
    <w:qFormat/>
    <w:pPr>
      <w:spacing w:after="120" w:line="360" w:lineRule="auto"/>
      <w:ind w:firstLineChars="200" w:firstLine="200"/>
    </w:pPr>
    <w:rPr>
      <w:sz w:val="24"/>
    </w:rPr>
  </w:style>
  <w:style w:type="paragraph" w:customStyle="1" w:styleId="CharCharChar">
    <w:name w:val="Char Char Char"/>
    <w:basedOn w:val="a3"/>
    <w:qFormat/>
    <w:rPr>
      <w:rFonts w:ascii="Tahoma" w:hAnsi="Tahoma"/>
      <w:sz w:val="24"/>
    </w:rPr>
  </w:style>
  <w:style w:type="paragraph" w:customStyle="1" w:styleId="1xz">
    <w:name w:val="样式1xz"/>
    <w:basedOn w:val="a3"/>
    <w:qFormat/>
    <w:pPr>
      <w:tabs>
        <w:tab w:val="left" w:pos="1050"/>
        <w:tab w:val="right" w:leader="dot" w:pos="8296"/>
      </w:tabs>
    </w:pPr>
    <w:rPr>
      <w:caps/>
      <w:spacing w:val="20"/>
      <w:sz w:val="24"/>
    </w:rPr>
  </w:style>
  <w:style w:type="paragraph" w:customStyle="1" w:styleId="Char20">
    <w:name w:val="Char2"/>
    <w:basedOn w:val="a3"/>
    <w:qFormat/>
    <w:pPr>
      <w:spacing w:line="240" w:lineRule="atLeast"/>
      <w:ind w:left="420" w:firstLine="420"/>
    </w:pPr>
    <w:rPr>
      <w:kern w:val="0"/>
      <w:sz w:val="21"/>
    </w:rPr>
  </w:style>
  <w:style w:type="paragraph" w:customStyle="1" w:styleId="37">
    <w:name w:val="附录3"/>
    <w:basedOn w:val="a3"/>
    <w:next w:val="a3"/>
    <w:qFormat/>
    <w:pPr>
      <w:tabs>
        <w:tab w:val="left" w:pos="851"/>
      </w:tabs>
      <w:ind w:left="425" w:hanging="425"/>
      <w:outlineLvl w:val="2"/>
    </w:pPr>
    <w:rPr>
      <w:rFonts w:eastAsia="黑体"/>
      <w:b/>
      <w:sz w:val="32"/>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TableContents">
    <w:name w:val="Table Contents"/>
    <w:basedOn w:val="ac"/>
    <w:qFormat/>
    <w:pPr>
      <w:suppressAutoHyphens/>
      <w:jc w:val="left"/>
    </w:pPr>
    <w:rPr>
      <w:rFonts w:ascii="Times New Roman" w:eastAsia="Times New Roman"/>
      <w:kern w:val="0"/>
      <w:sz w:val="24"/>
    </w:rPr>
  </w:style>
  <w:style w:type="paragraph" w:customStyle="1" w:styleId="afff9">
    <w:name w:val="图片文字"/>
    <w:basedOn w:val="a3"/>
    <w:qFormat/>
    <w:pPr>
      <w:spacing w:line="240" w:lineRule="atLeast"/>
      <w:jc w:val="center"/>
    </w:pPr>
    <w:rPr>
      <w:sz w:val="21"/>
    </w:rPr>
  </w:style>
  <w:style w:type="paragraph" w:customStyle="1" w:styleId="CharChar1CharCharCharCharCharCharCharCharCharCharCharCharCharChar">
    <w:name w:val="Char Char1 Char Char Char Char Char Char Char Char Char Char Char Char Char Char"/>
    <w:basedOn w:val="a3"/>
    <w:qFormat/>
    <w:pPr>
      <w:widowControl/>
      <w:spacing w:after="160" w:line="240" w:lineRule="exact"/>
      <w:jc w:val="left"/>
    </w:pPr>
    <w:rPr>
      <w:rFonts w:ascii="Verdana" w:hAnsi="Verdana"/>
      <w:kern w:val="0"/>
      <w:sz w:val="20"/>
      <w:lang w:eastAsia="en-US"/>
    </w:rPr>
  </w:style>
  <w:style w:type="paragraph" w:customStyle="1" w:styleId="afffa">
    <w:name w:val="司法正文"/>
    <w:qFormat/>
    <w:pPr>
      <w:widowControl w:val="0"/>
      <w:ind w:firstLineChars="200" w:firstLine="200"/>
      <w:jc w:val="both"/>
    </w:pPr>
    <w:rPr>
      <w:rFonts w:ascii="Calibri" w:eastAsia="仿宋_GB2312" w:hAnsi="Calibri" w:cs="Times New Roman"/>
      <w:sz w:val="32"/>
    </w:rPr>
  </w:style>
  <w:style w:type="paragraph" w:customStyle="1" w:styleId="afffb">
    <w:name w:val="图标"/>
    <w:basedOn w:val="a3"/>
    <w:next w:val="a3"/>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fc">
    <w:name w:val="没有缩进（为图形使用）"/>
    <w:basedOn w:val="a3"/>
    <w:qFormat/>
    <w:pPr>
      <w:spacing w:before="120" w:after="120" w:line="360" w:lineRule="auto"/>
    </w:pPr>
    <w:rPr>
      <w:sz w:val="24"/>
    </w:rPr>
  </w:style>
  <w:style w:type="paragraph" w:customStyle="1" w:styleId="Charf0">
    <w:name w:val="正文格式 Char"/>
    <w:basedOn w:val="a3"/>
    <w:qFormat/>
    <w:pPr>
      <w:widowControl/>
      <w:adjustRightInd w:val="0"/>
      <w:spacing w:line="440" w:lineRule="atLeast"/>
      <w:ind w:firstLine="510"/>
      <w:textAlignment w:val="baseline"/>
    </w:pPr>
    <w:rPr>
      <w:kern w:val="0"/>
      <w:sz w:val="24"/>
    </w:rPr>
  </w:style>
  <w:style w:type="paragraph" w:customStyle="1" w:styleId="afffd">
    <w:name w:val="È±Ê¡ÎÄ±¾"/>
    <w:basedOn w:val="a3"/>
    <w:qFormat/>
    <w:pPr>
      <w:widowControl/>
      <w:overflowPunct w:val="0"/>
      <w:autoSpaceDE w:val="0"/>
      <w:autoSpaceDN w:val="0"/>
      <w:adjustRightInd w:val="0"/>
      <w:jc w:val="left"/>
      <w:textAlignment w:val="baseline"/>
    </w:pPr>
    <w:rPr>
      <w:kern w:val="0"/>
      <w:sz w:val="24"/>
    </w:rPr>
  </w:style>
  <w:style w:type="paragraph" w:customStyle="1" w:styleId="afffe">
    <w:name w:val="二级列表"/>
    <w:basedOn w:val="affff"/>
    <w:next w:val="affff"/>
    <w:qFormat/>
    <w:pPr>
      <w:tabs>
        <w:tab w:val="left" w:pos="2120"/>
      </w:tabs>
      <w:ind w:firstLineChars="0" w:firstLine="0"/>
    </w:pPr>
    <w:rPr>
      <w:b/>
    </w:rPr>
  </w:style>
  <w:style w:type="paragraph" w:customStyle="1" w:styleId="affff">
    <w:name w:val="段落正文"/>
    <w:basedOn w:val="a3"/>
    <w:qFormat/>
    <w:pPr>
      <w:spacing w:beforeLines="50" w:line="360" w:lineRule="auto"/>
      <w:ind w:firstLineChars="200" w:firstLine="200"/>
    </w:pPr>
    <w:rPr>
      <w:spacing w:val="2"/>
      <w:sz w:val="24"/>
    </w:rPr>
  </w:style>
  <w:style w:type="paragraph" w:customStyle="1" w:styleId="16">
    <w:name w:val="正文1"/>
    <w:basedOn w:val="a3"/>
    <w:qFormat/>
    <w:pPr>
      <w:spacing w:line="300" w:lineRule="auto"/>
      <w:ind w:firstLineChars="200" w:firstLine="200"/>
    </w:pPr>
    <w:rPr>
      <w:sz w:val="24"/>
    </w:rPr>
  </w:style>
  <w:style w:type="paragraph" w:customStyle="1" w:styleId="xl27">
    <w:name w:val="xl27"/>
    <w:basedOn w:val="a3"/>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ff0">
    <w:name w:val="样式 宋体 五号 行距: 单倍行距"/>
    <w:basedOn w:val="a3"/>
    <w:qFormat/>
    <w:pPr>
      <w:adjustRightInd w:val="0"/>
      <w:jc w:val="left"/>
    </w:pPr>
    <w:rPr>
      <w:rFonts w:ascii="宋体" w:hAnsi="宋体"/>
      <w:kern w:val="0"/>
      <w:sz w:val="21"/>
    </w:rPr>
  </w:style>
  <w:style w:type="paragraph" w:customStyle="1" w:styleId="AANumbering">
    <w:name w:val="AA Numbering"/>
    <w:basedOn w:val="a3"/>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TableTextChar1">
    <w:name w:val="Table Text Char1"/>
    <w:qFormat/>
    <w:pPr>
      <w:snapToGrid w:val="0"/>
      <w:spacing w:before="80" w:after="80"/>
    </w:pPr>
    <w:rPr>
      <w:rFonts w:ascii="Arial" w:eastAsia="宋体" w:hAnsi="Arial" w:cs="Times New Roman"/>
      <w:kern w:val="2"/>
      <w:sz w:val="18"/>
    </w:rPr>
  </w:style>
  <w:style w:type="paragraph" w:customStyle="1" w:styleId="211">
    <w:name w:val="正文文本缩进 21"/>
    <w:basedOn w:val="a3"/>
    <w:qFormat/>
    <w:pPr>
      <w:adjustRightInd w:val="0"/>
      <w:spacing w:before="120"/>
      <w:ind w:firstLine="420"/>
      <w:textAlignment w:val="baseline"/>
    </w:pPr>
    <w:rPr>
      <w:sz w:val="24"/>
    </w:rPr>
  </w:style>
  <w:style w:type="paragraph" w:customStyle="1" w:styleId="affff1">
    <w:name w:val="摘要"/>
    <w:basedOn w:val="a3"/>
    <w:next w:val="23"/>
    <w:qFormat/>
    <w:pPr>
      <w:spacing w:line="360" w:lineRule="auto"/>
    </w:pPr>
    <w:rPr>
      <w:rFonts w:eastAsia="黑体"/>
      <w:sz w:val="20"/>
    </w:rPr>
  </w:style>
  <w:style w:type="paragraph" w:customStyle="1" w:styleId="affff2">
    <w:name w:val="可研正文"/>
    <w:basedOn w:val="ac"/>
    <w:qFormat/>
    <w:pPr>
      <w:adjustRightInd w:val="0"/>
      <w:snapToGrid w:val="0"/>
      <w:spacing w:line="440" w:lineRule="exact"/>
      <w:ind w:firstLine="567"/>
    </w:pPr>
    <w:rPr>
      <w:sz w:val="28"/>
    </w:rPr>
  </w:style>
  <w:style w:type="paragraph" w:customStyle="1" w:styleId="2b">
    <w:name w:val="附录2"/>
    <w:basedOn w:val="a3"/>
    <w:next w:val="a3"/>
    <w:qFormat/>
    <w:pPr>
      <w:tabs>
        <w:tab w:val="left" w:pos="420"/>
        <w:tab w:val="left" w:pos="624"/>
      </w:tabs>
      <w:ind w:left="420" w:hanging="420"/>
      <w:outlineLvl w:val="1"/>
    </w:pPr>
    <w:rPr>
      <w:rFonts w:ascii="黑体" w:eastAsia="黑体" w:hAnsi="黑体"/>
      <w:b/>
      <w:sz w:val="32"/>
    </w:rPr>
  </w:style>
  <w:style w:type="paragraph" w:customStyle="1" w:styleId="affff3">
    <w:name w:val="缺省文本"/>
    <w:basedOn w:val="a3"/>
    <w:qFormat/>
    <w:pPr>
      <w:tabs>
        <w:tab w:val="left" w:pos="1260"/>
      </w:tabs>
      <w:autoSpaceDE w:val="0"/>
      <w:autoSpaceDN w:val="0"/>
      <w:adjustRightInd w:val="0"/>
      <w:spacing w:line="360" w:lineRule="auto"/>
      <w:jc w:val="left"/>
    </w:pPr>
    <w:rPr>
      <w:kern w:val="0"/>
      <w:sz w:val="24"/>
    </w:rPr>
  </w:style>
  <w:style w:type="paragraph" w:customStyle="1" w:styleId="CharChar1">
    <w:name w:val="Char Char1"/>
    <w:basedOn w:val="a3"/>
    <w:qFormat/>
    <w:pPr>
      <w:widowControl/>
      <w:spacing w:after="160" w:line="240" w:lineRule="exact"/>
      <w:jc w:val="left"/>
    </w:pPr>
    <w:rPr>
      <w:rFonts w:ascii="Verdana" w:hAnsi="Verdana"/>
      <w:kern w:val="0"/>
      <w:sz w:val="20"/>
      <w:lang w:eastAsia="en-US"/>
    </w:rPr>
  </w:style>
  <w:style w:type="paragraph" w:customStyle="1" w:styleId="Charf1">
    <w:name w:val="段 Char"/>
    <w:qFormat/>
    <w:pPr>
      <w:autoSpaceDE w:val="0"/>
      <w:autoSpaceDN w:val="0"/>
      <w:ind w:firstLineChars="200" w:firstLine="200"/>
      <w:jc w:val="both"/>
    </w:pPr>
    <w:rPr>
      <w:rFonts w:ascii="宋体" w:eastAsia="宋体" w:hAnsi="Calibri" w:cs="Times New Roman"/>
      <w:sz w:val="21"/>
    </w:rPr>
  </w:style>
  <w:style w:type="paragraph" w:customStyle="1" w:styleId="CSS1Char">
    <w:name w:val="CSS1级正文 Char"/>
    <w:basedOn w:val="ac"/>
    <w:qFormat/>
    <w:pPr>
      <w:adjustRightInd w:val="0"/>
      <w:snapToGrid w:val="0"/>
      <w:spacing w:line="360" w:lineRule="auto"/>
      <w:ind w:firstLine="480"/>
    </w:pPr>
    <w:rPr>
      <w:rFonts w:ascii="Times New Roman" w:eastAsia="宋体"/>
      <w:sz w:val="24"/>
    </w:rPr>
  </w:style>
  <w:style w:type="paragraph" w:customStyle="1" w:styleId="Char10">
    <w:name w:val="Char1"/>
    <w:basedOn w:val="a3"/>
    <w:qFormat/>
    <w:rPr>
      <w:sz w:val="21"/>
    </w:rPr>
  </w:style>
  <w:style w:type="paragraph" w:customStyle="1" w:styleId="CharCharCharCharCharChar">
    <w:name w:val="Char Char 字元 字元 字元 Char Char Char Char"/>
    <w:basedOn w:val="a3"/>
    <w:pPr>
      <w:adjustRightInd w:val="0"/>
      <w:spacing w:line="360" w:lineRule="auto"/>
    </w:pPr>
    <w:rPr>
      <w:kern w:val="0"/>
      <w:sz w:val="24"/>
    </w:rPr>
  </w:style>
  <w:style w:type="paragraph" w:customStyle="1" w:styleId="16615">
    <w:name w:val="样式 标题 1 + 居中 段前: 6 磅 段后: 6 磅 行距: 1.5 倍行距"/>
    <w:basedOn w:val="1"/>
    <w:qFormat/>
    <w:pPr>
      <w:keepLines/>
      <w:adjustRightInd w:val="0"/>
      <w:spacing w:before="120" w:after="120" w:line="360" w:lineRule="auto"/>
      <w:jc w:val="center"/>
    </w:pPr>
    <w:rPr>
      <w:rFonts w:ascii="Times New Roman"/>
      <w:b/>
      <w:kern w:val="44"/>
      <w:sz w:val="32"/>
    </w:rPr>
  </w:style>
  <w:style w:type="paragraph" w:customStyle="1" w:styleId="affff4">
    <w:name w:val="表格内文字"/>
    <w:basedOn w:val="af"/>
    <w:pPr>
      <w:adjustRightInd w:val="0"/>
    </w:pPr>
    <w:rPr>
      <w:color w:val="000000"/>
      <w:lang w:val="en-GB"/>
    </w:rPr>
  </w:style>
  <w:style w:type="paragraph" w:customStyle="1" w:styleId="2c">
    <w:name w:val="正文字缩2字"/>
    <w:basedOn w:val="a3"/>
    <w:qFormat/>
    <w:pPr>
      <w:spacing w:before="60" w:after="60" w:line="360" w:lineRule="auto"/>
      <w:ind w:leftChars="200" w:left="200" w:firstLineChars="200" w:firstLine="200"/>
    </w:pPr>
    <w:rPr>
      <w:sz w:val="24"/>
    </w:rPr>
  </w:style>
  <w:style w:type="paragraph" w:customStyle="1" w:styleId="affff5">
    <w:name w:val="图例"/>
    <w:basedOn w:val="a3"/>
    <w:qFormat/>
    <w:pPr>
      <w:spacing w:before="120" w:after="120" w:line="360" w:lineRule="auto"/>
      <w:jc w:val="center"/>
    </w:pPr>
    <w:rPr>
      <w:rFonts w:eastAsia="仿宋_GB2312"/>
      <w:b/>
      <w:sz w:val="24"/>
    </w:rPr>
  </w:style>
  <w:style w:type="paragraph" w:customStyle="1" w:styleId="17">
    <w:name w:val="表格1"/>
    <w:basedOn w:val="a3"/>
    <w:next w:val="a3"/>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6">
    <w:name w:val="列表项目"/>
    <w:basedOn w:val="a3"/>
    <w:qFormat/>
    <w:pPr>
      <w:tabs>
        <w:tab w:val="left" w:pos="420"/>
      </w:tabs>
      <w:spacing w:line="288" w:lineRule="auto"/>
      <w:ind w:leftChars="200" w:left="840" w:hangingChars="200" w:hanging="420"/>
    </w:pPr>
    <w:rPr>
      <w:sz w:val="21"/>
    </w:rPr>
  </w:style>
  <w:style w:type="paragraph" w:customStyle="1" w:styleId="18">
    <w:name w:val="文本1"/>
    <w:basedOn w:val="a3"/>
    <w:qFormat/>
    <w:pPr>
      <w:adjustRightInd w:val="0"/>
      <w:spacing w:line="312" w:lineRule="atLeast"/>
      <w:jc w:val="center"/>
      <w:textAlignment w:val="baseline"/>
    </w:pPr>
    <w:rPr>
      <w:kern w:val="0"/>
      <w:sz w:val="18"/>
    </w:rPr>
  </w:style>
  <w:style w:type="paragraph" w:customStyle="1" w:styleId="19">
    <w:name w:val="文本框样式1"/>
    <w:basedOn w:val="a3"/>
    <w:qFormat/>
    <w:pPr>
      <w:adjustRightInd w:val="0"/>
      <w:snapToGrid w:val="0"/>
      <w:spacing w:before="60" w:line="180" w:lineRule="exact"/>
      <w:jc w:val="center"/>
    </w:pPr>
    <w:rPr>
      <w:sz w:val="21"/>
    </w:rPr>
  </w:style>
  <w:style w:type="paragraph" w:customStyle="1" w:styleId="xl23">
    <w:name w:val="xl23"/>
    <w:basedOn w:val="a3"/>
    <w:qFormat/>
    <w:pPr>
      <w:widowControl/>
      <w:spacing w:before="100" w:beforeAutospacing="1" w:after="100" w:afterAutospacing="1" w:line="360" w:lineRule="auto"/>
      <w:textAlignment w:val="top"/>
    </w:pPr>
    <w:rPr>
      <w:kern w:val="0"/>
      <w:sz w:val="24"/>
    </w:rPr>
  </w:style>
  <w:style w:type="paragraph" w:customStyle="1" w:styleId="content">
    <w:name w:val="content"/>
    <w:basedOn w:val="a3"/>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0">
    <w:name w:val="文档正文 Char Char Char Char"/>
    <w:basedOn w:val="a3"/>
    <w:qFormat/>
    <w:pPr>
      <w:adjustRightInd w:val="0"/>
      <w:spacing w:line="440" w:lineRule="exact"/>
      <w:ind w:firstLine="420"/>
      <w:textAlignment w:val="baseline"/>
    </w:pPr>
    <w:rPr>
      <w:rFonts w:ascii="Arial Narrow" w:hAnsi="Arial Narrow"/>
      <w:kern w:val="0"/>
      <w:sz w:val="24"/>
    </w:rPr>
  </w:style>
  <w:style w:type="paragraph" w:customStyle="1" w:styleId="1a">
    <w:name w:val="样式1"/>
    <w:basedOn w:val="4"/>
    <w:qFormat/>
    <w:pPr>
      <w:tabs>
        <w:tab w:val="left" w:pos="720"/>
      </w:tabs>
      <w:spacing w:before="500" w:after="260" w:line="560" w:lineRule="atLeast"/>
      <w:ind w:left="420" w:hanging="420"/>
    </w:pPr>
  </w:style>
  <w:style w:type="paragraph" w:customStyle="1" w:styleId="CharChar14CharChar">
    <w:name w:val="Char Char14 Char Char"/>
    <w:basedOn w:val="a3"/>
    <w:qFormat/>
    <w:rPr>
      <w:sz w:val="21"/>
      <w:szCs w:val="24"/>
    </w:rPr>
  </w:style>
  <w:style w:type="paragraph" w:customStyle="1" w:styleId="TableDescription">
    <w:name w:val="Table Description"/>
    <w:next w:val="a3"/>
    <w:qFormat/>
    <w:pPr>
      <w:keepNext/>
      <w:snapToGrid w:val="0"/>
      <w:spacing w:before="160" w:after="80"/>
      <w:ind w:left="1134"/>
      <w:jc w:val="center"/>
    </w:pPr>
    <w:rPr>
      <w:rFonts w:ascii="Arial" w:eastAsia="黑体" w:hAnsi="Arial" w:cs="Times New Roman"/>
      <w:sz w:val="18"/>
    </w:rPr>
  </w:style>
  <w:style w:type="paragraph" w:customStyle="1" w:styleId="Char2CharCharCharCharCharChar">
    <w:name w:val="Char2 Char Char Char Char Char Char"/>
    <w:basedOn w:val="a3"/>
    <w:qFormat/>
    <w:rPr>
      <w:rFonts w:ascii="仿宋_GB2312"/>
      <w:b/>
      <w:sz w:val="30"/>
    </w:rPr>
  </w:style>
  <w:style w:type="paragraph" w:customStyle="1" w:styleId="affff7">
    <w:name w:val="标准正文"/>
    <w:basedOn w:val="ad"/>
    <w:qFormat/>
    <w:pPr>
      <w:spacing w:before="60" w:after="60" w:line="360" w:lineRule="auto"/>
      <w:ind w:left="0" w:firstLine="482"/>
    </w:pPr>
    <w:rPr>
      <w:rFonts w:ascii="Arial" w:hAnsi="Arial"/>
      <w:sz w:val="24"/>
    </w:rPr>
  </w:style>
  <w:style w:type="paragraph" w:customStyle="1" w:styleId="affff8">
    <w:name w:val="正文格式"/>
    <w:basedOn w:val="a3"/>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bt">
    <w:name w:val="bt"/>
    <w:basedOn w:val="a3"/>
    <w:next w:val="ac"/>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9">
    <w:name w:val="表文字"/>
    <w:rPr>
      <w:rFonts w:ascii="宋体" w:eastAsia="宋体" w:hAnsi="Calibri" w:cs="Times New Roman"/>
      <w:kern w:val="2"/>
    </w:rPr>
  </w:style>
  <w:style w:type="paragraph" w:customStyle="1" w:styleId="38">
    <w:name w:val="样式3"/>
    <w:basedOn w:val="1"/>
    <w:next w:val="1"/>
    <w:qFormat/>
    <w:pPr>
      <w:keepLines/>
      <w:adjustRightInd w:val="0"/>
      <w:spacing w:before="340" w:after="330" w:line="576" w:lineRule="auto"/>
    </w:pPr>
    <w:rPr>
      <w:rFonts w:ascii="Times New Roman" w:eastAsia="黑体"/>
      <w:b/>
      <w:kern w:val="44"/>
      <w:sz w:val="44"/>
    </w:rPr>
  </w:style>
  <w:style w:type="paragraph" w:customStyle="1" w:styleId="Char1CharCharChar">
    <w:name w:val="Char1 Char Char Char"/>
    <w:basedOn w:val="a3"/>
    <w:qFormat/>
    <w:rPr>
      <w:rFonts w:ascii="Tahoma" w:hAnsi="Tahoma"/>
      <w:sz w:val="24"/>
    </w:rPr>
  </w:style>
  <w:style w:type="paragraph" w:customStyle="1" w:styleId="1b">
    <w:name w:val="1"/>
    <w:basedOn w:val="a3"/>
    <w:next w:val="af"/>
    <w:qFormat/>
    <w:rPr>
      <w:rFonts w:ascii="宋体" w:hAnsi="Courier New"/>
      <w:sz w:val="21"/>
    </w:rPr>
  </w:style>
  <w:style w:type="paragraph" w:customStyle="1" w:styleId="1c">
    <w:name w:val="小标题 1"/>
    <w:basedOn w:val="a3"/>
    <w:qFormat/>
    <w:pPr>
      <w:autoSpaceDE w:val="0"/>
      <w:autoSpaceDN w:val="0"/>
      <w:adjustRightInd w:val="0"/>
      <w:spacing w:line="360" w:lineRule="atLeast"/>
    </w:pPr>
    <w:rPr>
      <w:rFonts w:ascii="文鼎粗黑" w:eastAsia="文鼎粗黑"/>
      <w:kern w:val="0"/>
      <w:sz w:val="22"/>
    </w:rPr>
  </w:style>
  <w:style w:type="paragraph" w:customStyle="1" w:styleId="21">
    <w:name w:val="样式2"/>
    <w:basedOn w:val="4"/>
    <w:qFormat/>
    <w:pPr>
      <w:numPr>
        <w:numId w:val="12"/>
      </w:numPr>
      <w:spacing w:before="560" w:line="400" w:lineRule="exact"/>
      <w:jc w:val="center"/>
      <w:outlineLvl w:val="0"/>
    </w:pPr>
    <w:rPr>
      <w:b w:val="0"/>
      <w:sz w:val="44"/>
    </w:rPr>
  </w:style>
  <w:style w:type="paragraph" w:customStyle="1" w:styleId="affffa">
    <w:name w:val="表格文本"/>
    <w:qFormat/>
    <w:pPr>
      <w:tabs>
        <w:tab w:val="decimal" w:pos="0"/>
      </w:tabs>
    </w:pPr>
    <w:rPr>
      <w:rFonts w:ascii="Arial" w:eastAsia="宋体" w:hAnsi="Arial" w:cs="Times New Roman"/>
      <w:sz w:val="21"/>
    </w:rPr>
  </w:style>
  <w:style w:type="paragraph" w:customStyle="1" w:styleId="46">
    <w:name w:val="附录4"/>
    <w:basedOn w:val="a3"/>
    <w:next w:val="a3"/>
    <w:qFormat/>
    <w:pPr>
      <w:widowControl/>
      <w:tabs>
        <w:tab w:val="left" w:pos="1134"/>
      </w:tabs>
      <w:spacing w:line="300" w:lineRule="auto"/>
      <w:ind w:left="1361" w:hanging="1361"/>
      <w:outlineLvl w:val="3"/>
    </w:pPr>
    <w:rPr>
      <w:rFonts w:ascii="Arial" w:eastAsia="黑体" w:hAnsi="Arial"/>
      <w:kern w:val="0"/>
    </w:rPr>
  </w:style>
  <w:style w:type="paragraph" w:customStyle="1" w:styleId="CharCharCharCharCharCharCharCharCharCharCharCharChar">
    <w:name w:val="Char Char Char Char Char Char Char Char Char Char Char Char Char"/>
    <w:basedOn w:val="a3"/>
    <w:qFormat/>
    <w:pPr>
      <w:widowControl/>
      <w:spacing w:after="160" w:line="240" w:lineRule="exact"/>
      <w:jc w:val="left"/>
    </w:pPr>
    <w:rPr>
      <w:rFonts w:ascii="Verdana" w:eastAsia="仿宋_GB2312" w:hAnsi="Verdana"/>
      <w:kern w:val="0"/>
      <w:sz w:val="24"/>
      <w:lang w:eastAsia="en-US"/>
    </w:rPr>
  </w:style>
  <w:style w:type="paragraph" w:customStyle="1" w:styleId="affffb">
    <w:name w:val="关键词"/>
    <w:basedOn w:val="a3"/>
    <w:next w:val="a3"/>
    <w:qFormat/>
    <w:pPr>
      <w:spacing w:line="360" w:lineRule="auto"/>
    </w:pPr>
    <w:rPr>
      <w:rFonts w:eastAsia="黑体"/>
      <w:sz w:val="20"/>
    </w:rPr>
  </w:style>
  <w:style w:type="paragraph" w:customStyle="1" w:styleId="52">
    <w:name w:val="标题5"/>
    <w:basedOn w:val="a3"/>
    <w:qFormat/>
    <w:pPr>
      <w:tabs>
        <w:tab w:val="left" w:pos="0"/>
      </w:tabs>
      <w:autoSpaceDE w:val="0"/>
      <w:autoSpaceDN w:val="0"/>
      <w:adjustRightInd w:val="0"/>
      <w:snapToGrid w:val="0"/>
      <w:spacing w:line="320" w:lineRule="atLeast"/>
    </w:pPr>
    <w:rPr>
      <w:rFonts w:ascii="宋体"/>
      <w:kern w:val="0"/>
      <w:sz w:val="21"/>
    </w:rPr>
  </w:style>
  <w:style w:type="paragraph" w:customStyle="1" w:styleId="Note">
    <w:name w:val="Note"/>
    <w:basedOn w:val="a3"/>
    <w:qFormat/>
    <w:pPr>
      <w:pBdr>
        <w:top w:val="single" w:sz="12" w:space="3" w:color="auto"/>
        <w:bottom w:val="single" w:sz="12" w:space="3" w:color="auto"/>
      </w:pBdr>
      <w:spacing w:line="360" w:lineRule="auto"/>
    </w:pPr>
    <w:rPr>
      <w:sz w:val="24"/>
    </w:rPr>
  </w:style>
  <w:style w:type="paragraph" w:customStyle="1" w:styleId="Default">
    <w:name w:val="Default"/>
    <w:qFormat/>
    <w:pPr>
      <w:widowControl w:val="0"/>
      <w:autoSpaceDE w:val="0"/>
      <w:autoSpaceDN w:val="0"/>
      <w:adjustRightInd w:val="0"/>
    </w:pPr>
    <w:rPr>
      <w:rFonts w:ascii="宋体" w:eastAsia="宋体" w:hAnsi="Calibri" w:cs="Times New Roman"/>
      <w:color w:val="000000"/>
      <w:sz w:val="24"/>
    </w:rPr>
  </w:style>
  <w:style w:type="paragraph" w:customStyle="1" w:styleId="TableTextCharChar">
    <w:name w:val="Table Text Char Char"/>
    <w:qFormat/>
    <w:pPr>
      <w:snapToGrid w:val="0"/>
      <w:spacing w:before="80" w:after="80"/>
    </w:pPr>
    <w:rPr>
      <w:rFonts w:ascii="Arial" w:eastAsia="宋体" w:hAnsi="Arial" w:cs="Times New Roman"/>
      <w:kern w:val="2"/>
      <w:sz w:val="18"/>
    </w:rPr>
  </w:style>
  <w:style w:type="paragraph" w:customStyle="1" w:styleId="Char1CharCharChar1">
    <w:name w:val="Char1 Char Char Char1"/>
    <w:basedOn w:val="a3"/>
    <w:qFormat/>
    <w:rPr>
      <w:rFonts w:ascii="Tahoma" w:hAnsi="Tahoma"/>
      <w:sz w:val="30"/>
    </w:rPr>
  </w:style>
  <w:style w:type="paragraph" w:customStyle="1" w:styleId="xl40">
    <w:name w:val="xl40"/>
    <w:basedOn w:val="a3"/>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tabletext0">
    <w:name w:val="tabletext"/>
    <w:basedOn w:val="a3"/>
    <w:qFormat/>
    <w:pPr>
      <w:widowControl/>
      <w:spacing w:before="100" w:beforeAutospacing="1" w:after="100" w:afterAutospacing="1"/>
      <w:jc w:val="left"/>
    </w:pPr>
    <w:rPr>
      <w:rFonts w:ascii="宋体" w:hAnsi="宋体" w:cs="宋体"/>
      <w:kern w:val="0"/>
      <w:sz w:val="24"/>
      <w:szCs w:val="24"/>
    </w:rPr>
  </w:style>
  <w:style w:type="paragraph" w:customStyle="1" w:styleId="GB23122">
    <w:name w:val="样式 仿宋_GB2312 首行缩进:  2 字符"/>
    <w:basedOn w:val="a3"/>
    <w:qFormat/>
    <w:pPr>
      <w:spacing w:line="600" w:lineRule="exact"/>
      <w:ind w:firstLineChars="150" w:firstLine="420"/>
      <w:jc w:val="left"/>
    </w:pPr>
    <w:rPr>
      <w:rFonts w:ascii="仿宋_GB2312" w:eastAsia="仿宋_GB2312" w:hAnsi="Arial"/>
      <w:color w:val="000000"/>
      <w:kern w:val="0"/>
      <w:lang w:val="zh-CN"/>
    </w:rPr>
  </w:style>
  <w:style w:type="paragraph" w:customStyle="1" w:styleId="affffc">
    <w:name w:val="文本"/>
    <w:basedOn w:val="a3"/>
    <w:qFormat/>
    <w:pPr>
      <w:spacing w:line="480" w:lineRule="exact"/>
      <w:ind w:firstLineChars="200" w:firstLine="480"/>
    </w:pPr>
    <w:rPr>
      <w:rFonts w:ascii="Times New Roman" w:hAnsi="Times New Roman" w:cs="宋体"/>
      <w:sz w:val="24"/>
    </w:rPr>
  </w:style>
  <w:style w:type="character" w:customStyle="1" w:styleId="CharChar61">
    <w:name w:val="Char Char61"/>
    <w:qFormat/>
    <w:rPr>
      <w:rFonts w:ascii="仿宋_GB2312" w:eastAsia="仿宋_GB2312"/>
      <w:kern w:val="2"/>
      <w:sz w:val="32"/>
    </w:rPr>
  </w:style>
  <w:style w:type="character" w:customStyle="1" w:styleId="CharChar111">
    <w:name w:val="Char Char111"/>
    <w:qFormat/>
    <w:rPr>
      <w:rFonts w:ascii="宋体"/>
      <w:kern w:val="2"/>
      <w:sz w:val="28"/>
    </w:rPr>
  </w:style>
  <w:style w:type="character" w:customStyle="1" w:styleId="CharChar71">
    <w:name w:val="Char Char71"/>
    <w:qFormat/>
    <w:rPr>
      <w:rFonts w:ascii="宋体" w:eastAsia="宋体" w:hAnsi="宋体"/>
      <w:kern w:val="2"/>
      <w:sz w:val="28"/>
    </w:rPr>
  </w:style>
  <w:style w:type="character" w:customStyle="1" w:styleId="CharChar21">
    <w:name w:val="Char Char21"/>
    <w:qFormat/>
    <w:rPr>
      <w:rFonts w:eastAsia="宋体"/>
      <w:kern w:val="2"/>
      <w:sz w:val="18"/>
      <w:lang w:val="en-US" w:eastAsia="zh-CN"/>
    </w:rPr>
  </w:style>
  <w:style w:type="character" w:customStyle="1" w:styleId="CharChar8">
    <w:name w:val="Char Char8"/>
    <w:qFormat/>
    <w:rPr>
      <w:rFonts w:ascii="宋体" w:eastAsia="宋体" w:hAnsi="宋体"/>
      <w:kern w:val="2"/>
      <w:sz w:val="24"/>
      <w:lang w:val="en-US" w:eastAsia="zh-CN" w:bidi="ar-SA"/>
    </w:rPr>
  </w:style>
  <w:style w:type="character" w:customStyle="1" w:styleId="CharChar51">
    <w:name w:val="Char Char51"/>
    <w:qFormat/>
    <w:rPr>
      <w:rFonts w:ascii="Arial" w:eastAsia="宋体" w:hAnsi="Arial"/>
      <w:b/>
      <w:smallCaps/>
      <w:kern w:val="28"/>
      <w:sz w:val="36"/>
      <w:lang w:val="en-US" w:eastAsia="en-US"/>
    </w:rPr>
  </w:style>
  <w:style w:type="character" w:customStyle="1" w:styleId="CharChar31">
    <w:name w:val="Char Char31"/>
    <w:qFormat/>
    <w:rPr>
      <w:rFonts w:eastAsia="宋体"/>
      <w:kern w:val="2"/>
      <w:sz w:val="18"/>
      <w:lang w:val="en-US" w:eastAsia="zh-CN"/>
    </w:rPr>
  </w:style>
  <w:style w:type="character" w:customStyle="1" w:styleId="CharChar41">
    <w:name w:val="Char Char41"/>
    <w:qFormat/>
    <w:rPr>
      <w:rFonts w:eastAsia="宋体"/>
      <w:b/>
      <w:kern w:val="2"/>
      <w:sz w:val="21"/>
      <w:lang w:val="en-US" w:eastAsia="zh-CN"/>
    </w:rPr>
  </w:style>
  <w:style w:type="paragraph" w:customStyle="1" w:styleId="CharCharCharCharCharChar1Char1">
    <w:name w:val="Char Char Char Char Char Char1 Char1"/>
    <w:basedOn w:val="a3"/>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CharCharChar1">
    <w:name w:val="Char Char Char Char Char Char Char Char Char Char Char Char Char Char Char Char1"/>
    <w:basedOn w:val="a3"/>
    <w:qFormat/>
    <w:pPr>
      <w:tabs>
        <w:tab w:val="left" w:pos="360"/>
      </w:tabs>
    </w:pPr>
    <w:rPr>
      <w:sz w:val="24"/>
    </w:rPr>
  </w:style>
  <w:style w:type="paragraph" w:customStyle="1" w:styleId="CharCharCharCharChar1">
    <w:name w:val="Char Char Char Char Char1"/>
    <w:basedOn w:val="a3"/>
    <w:qFormat/>
    <w:pPr>
      <w:tabs>
        <w:tab w:val="left" w:pos="425"/>
      </w:tabs>
      <w:ind w:left="1620" w:hanging="360"/>
    </w:pPr>
    <w:rPr>
      <w:rFonts w:ascii="Tahoma" w:hAnsi="Tahoma"/>
      <w:sz w:val="24"/>
    </w:rPr>
  </w:style>
  <w:style w:type="paragraph" w:customStyle="1" w:styleId="CharCharChar1CharCharCharCharCharCharCharCharCharCharCharCharChar1">
    <w:name w:val="Char Char Char1 Char Char Char Char Char Char Char Char Char Char Char Char Char1"/>
    <w:basedOn w:val="a3"/>
    <w:qFormat/>
    <w:pPr>
      <w:widowControl/>
      <w:spacing w:after="160" w:line="240" w:lineRule="exact"/>
      <w:jc w:val="left"/>
    </w:pPr>
    <w:rPr>
      <w:rFonts w:ascii="Verdana" w:hAnsi="Verdana"/>
      <w:kern w:val="0"/>
      <w:sz w:val="18"/>
      <w:lang w:eastAsia="en-US"/>
    </w:rPr>
  </w:style>
  <w:style w:type="paragraph" w:customStyle="1" w:styleId="221">
    <w:name w:val="正文文本 22"/>
    <w:basedOn w:val="a3"/>
    <w:pPr>
      <w:adjustRightInd w:val="0"/>
      <w:spacing w:before="120" w:line="360" w:lineRule="auto"/>
      <w:ind w:firstLine="480"/>
      <w:textAlignment w:val="baseline"/>
    </w:pPr>
    <w:rPr>
      <w:sz w:val="24"/>
    </w:rPr>
  </w:style>
  <w:style w:type="paragraph" w:customStyle="1" w:styleId="CharChar1Char1">
    <w:name w:val="Char Char1 Char1"/>
    <w:basedOn w:val="a3"/>
    <w:qFormat/>
    <w:rPr>
      <w:rFonts w:ascii="Tahoma" w:hAnsi="Tahoma"/>
      <w:sz w:val="24"/>
      <w:szCs w:val="24"/>
    </w:rPr>
  </w:style>
  <w:style w:type="paragraph" w:customStyle="1" w:styleId="CharCharCharCharCharCharChar2">
    <w:name w:val="Char Char Char Char Char Char Char2"/>
    <w:basedOn w:val="a3"/>
    <w:qFormat/>
    <w:rPr>
      <w:rFonts w:ascii="Tahoma" w:hAnsi="Tahoma"/>
      <w:sz w:val="24"/>
    </w:rPr>
  </w:style>
  <w:style w:type="paragraph" w:customStyle="1" w:styleId="CharCharChar1">
    <w:name w:val="Char Char Char1"/>
    <w:basedOn w:val="a3"/>
    <w:qFormat/>
    <w:rPr>
      <w:rFonts w:ascii="Tahoma" w:hAnsi="Tahoma"/>
      <w:sz w:val="24"/>
    </w:rPr>
  </w:style>
  <w:style w:type="paragraph" w:customStyle="1" w:styleId="CharCharCharCharCharCharCharCharCharCharCharCharChar1">
    <w:name w:val="Char Char Char Char Char Char Char Char Char Char Char Char Char1"/>
    <w:basedOn w:val="a3"/>
    <w:pPr>
      <w:widowControl/>
      <w:spacing w:after="160" w:line="240" w:lineRule="exact"/>
      <w:jc w:val="left"/>
    </w:pPr>
    <w:rPr>
      <w:rFonts w:ascii="Verdana" w:eastAsia="仿宋_GB2312" w:hAnsi="Verdana"/>
      <w:kern w:val="0"/>
      <w:sz w:val="24"/>
      <w:lang w:eastAsia="en-US"/>
    </w:rPr>
  </w:style>
  <w:style w:type="paragraph" w:customStyle="1" w:styleId="Char30">
    <w:name w:val="Char3"/>
    <w:basedOn w:val="a3"/>
    <w:pPr>
      <w:spacing w:line="240" w:lineRule="atLeast"/>
      <w:ind w:left="420" w:firstLine="420"/>
    </w:pPr>
    <w:rPr>
      <w:kern w:val="0"/>
      <w:sz w:val="21"/>
    </w:rPr>
  </w:style>
  <w:style w:type="paragraph" w:customStyle="1" w:styleId="Char11">
    <w:name w:val="Char11"/>
    <w:basedOn w:val="a3"/>
    <w:qFormat/>
    <w:rPr>
      <w:sz w:val="21"/>
    </w:rPr>
  </w:style>
  <w:style w:type="paragraph" w:customStyle="1" w:styleId="CharChar1CharCharCharCharCharCharCharCharCharCharCharCharCharChar1">
    <w:name w:val="Char Char1 Char Char Char Char Char Char Char Char Char Char Char Char Char Char1"/>
    <w:basedOn w:val="a3"/>
    <w:qFormat/>
    <w:pPr>
      <w:widowControl/>
      <w:spacing w:after="160" w:line="240" w:lineRule="exact"/>
      <w:jc w:val="left"/>
    </w:pPr>
    <w:rPr>
      <w:rFonts w:ascii="Verdana" w:hAnsi="Verdana"/>
      <w:kern w:val="0"/>
      <w:sz w:val="20"/>
      <w:lang w:eastAsia="en-US"/>
    </w:rPr>
  </w:style>
  <w:style w:type="paragraph" w:customStyle="1" w:styleId="CharChar12">
    <w:name w:val="Char Char12"/>
    <w:basedOn w:val="a3"/>
    <w:qFormat/>
    <w:pPr>
      <w:widowControl/>
      <w:spacing w:after="160" w:line="240" w:lineRule="exact"/>
      <w:jc w:val="left"/>
    </w:pPr>
    <w:rPr>
      <w:rFonts w:ascii="Verdana" w:hAnsi="Verdana"/>
      <w:kern w:val="0"/>
      <w:sz w:val="20"/>
      <w:lang w:eastAsia="en-US"/>
    </w:rPr>
  </w:style>
  <w:style w:type="paragraph" w:customStyle="1" w:styleId="222">
    <w:name w:val="正文文本缩进 22"/>
    <w:basedOn w:val="a3"/>
    <w:qFormat/>
    <w:pPr>
      <w:adjustRightInd w:val="0"/>
      <w:spacing w:before="120"/>
      <w:ind w:firstLine="420"/>
      <w:textAlignment w:val="baseline"/>
    </w:pPr>
    <w:rPr>
      <w:sz w:val="24"/>
    </w:rPr>
  </w:style>
  <w:style w:type="paragraph" w:customStyle="1" w:styleId="CharCharCharCharCharChar1">
    <w:name w:val="Char Char 字元 字元 字元 Char Char Char Char1"/>
    <w:basedOn w:val="a3"/>
    <w:qFormat/>
    <w:pPr>
      <w:adjustRightInd w:val="0"/>
      <w:spacing w:line="360" w:lineRule="auto"/>
    </w:pPr>
    <w:rPr>
      <w:kern w:val="0"/>
      <w:sz w:val="24"/>
    </w:rPr>
  </w:style>
  <w:style w:type="paragraph" w:customStyle="1" w:styleId="CharChar14CharChar1">
    <w:name w:val="Char Char14 Char Char1"/>
    <w:basedOn w:val="a3"/>
    <w:qFormat/>
    <w:rPr>
      <w:sz w:val="21"/>
      <w:szCs w:val="24"/>
    </w:rPr>
  </w:style>
  <w:style w:type="paragraph" w:customStyle="1" w:styleId="Char2CharCharCharCharCharChar1">
    <w:name w:val="Char2 Char Char Char Char Char Char1"/>
    <w:basedOn w:val="a3"/>
    <w:qFormat/>
    <w:rPr>
      <w:rFonts w:ascii="仿宋_GB2312"/>
      <w:b/>
      <w:sz w:val="30"/>
    </w:rPr>
  </w:style>
  <w:style w:type="paragraph" w:customStyle="1" w:styleId="Char1CharCharChar2">
    <w:name w:val="Char1 Char Char Char2"/>
    <w:basedOn w:val="a3"/>
    <w:qFormat/>
    <w:rPr>
      <w:rFonts w:ascii="Tahoma" w:hAnsi="Tahoma"/>
      <w:sz w:val="24"/>
    </w:rPr>
  </w:style>
  <w:style w:type="character" w:customStyle="1" w:styleId="CharChar62">
    <w:name w:val="Char Char62"/>
    <w:qFormat/>
    <w:rPr>
      <w:rFonts w:ascii="仿宋_GB2312" w:eastAsia="仿宋_GB2312"/>
      <w:kern w:val="2"/>
      <w:sz w:val="32"/>
    </w:rPr>
  </w:style>
  <w:style w:type="character" w:customStyle="1" w:styleId="CharChar112">
    <w:name w:val="Char Char112"/>
    <w:qFormat/>
    <w:rPr>
      <w:rFonts w:ascii="宋体"/>
      <w:kern w:val="2"/>
      <w:sz w:val="28"/>
    </w:rPr>
  </w:style>
  <w:style w:type="character" w:customStyle="1" w:styleId="CharChar72">
    <w:name w:val="Char Char72"/>
    <w:qFormat/>
    <w:rPr>
      <w:rFonts w:ascii="宋体" w:eastAsia="宋体" w:hAnsi="宋体"/>
      <w:kern w:val="2"/>
      <w:sz w:val="28"/>
    </w:rPr>
  </w:style>
  <w:style w:type="character" w:customStyle="1" w:styleId="CharChar22">
    <w:name w:val="Char Char22"/>
    <w:qFormat/>
    <w:rPr>
      <w:rFonts w:eastAsia="宋体"/>
      <w:kern w:val="2"/>
      <w:sz w:val="18"/>
      <w:lang w:val="en-US" w:eastAsia="zh-CN"/>
    </w:rPr>
  </w:style>
  <w:style w:type="character" w:customStyle="1" w:styleId="CharChar9">
    <w:name w:val="Char Char9"/>
    <w:qFormat/>
    <w:rPr>
      <w:rFonts w:ascii="宋体" w:eastAsia="宋体" w:hAnsi="宋体"/>
      <w:kern w:val="2"/>
      <w:sz w:val="24"/>
      <w:lang w:val="en-US" w:eastAsia="zh-CN" w:bidi="ar-SA"/>
    </w:rPr>
  </w:style>
  <w:style w:type="character" w:customStyle="1" w:styleId="CharChar52">
    <w:name w:val="Char Char52"/>
    <w:qFormat/>
    <w:rPr>
      <w:rFonts w:ascii="Arial" w:eastAsia="宋体" w:hAnsi="Arial"/>
      <w:b/>
      <w:smallCaps/>
      <w:kern w:val="28"/>
      <w:sz w:val="36"/>
      <w:lang w:val="en-US" w:eastAsia="en-US"/>
    </w:rPr>
  </w:style>
  <w:style w:type="character" w:customStyle="1" w:styleId="CharChar32">
    <w:name w:val="Char Char32"/>
    <w:qFormat/>
    <w:rPr>
      <w:rFonts w:eastAsia="宋体"/>
      <w:kern w:val="2"/>
      <w:sz w:val="18"/>
      <w:lang w:val="en-US" w:eastAsia="zh-CN"/>
    </w:rPr>
  </w:style>
  <w:style w:type="character" w:customStyle="1" w:styleId="CharChar42">
    <w:name w:val="Char Char42"/>
    <w:qFormat/>
    <w:rPr>
      <w:rFonts w:eastAsia="宋体"/>
      <w:b/>
      <w:kern w:val="2"/>
      <w:sz w:val="21"/>
      <w:lang w:val="en-US" w:eastAsia="zh-CN"/>
    </w:rPr>
  </w:style>
  <w:style w:type="paragraph" w:customStyle="1" w:styleId="CharCharCharCharCharChar1Char2">
    <w:name w:val="Char Char Char Char Char Char1 Char2"/>
    <w:basedOn w:val="a3"/>
    <w:qFormat/>
    <w:pPr>
      <w:widowControl/>
      <w:spacing w:after="160" w:line="240" w:lineRule="exact"/>
      <w:jc w:val="left"/>
    </w:pPr>
    <w:rPr>
      <w:rFonts w:ascii="Verdana" w:hAnsi="Verdana"/>
      <w:kern w:val="0"/>
      <w:sz w:val="21"/>
      <w:lang w:eastAsia="en-US"/>
    </w:rPr>
  </w:style>
  <w:style w:type="paragraph" w:customStyle="1" w:styleId="CharCharCharCharCharCharCharCharCharCharCharCharCharCharCharChar2">
    <w:name w:val="Char Char Char Char Char Char Char Char Char Char Char Char Char Char Char Char2"/>
    <w:basedOn w:val="a3"/>
    <w:qFormat/>
    <w:pPr>
      <w:tabs>
        <w:tab w:val="left" w:pos="360"/>
      </w:tabs>
    </w:pPr>
    <w:rPr>
      <w:sz w:val="24"/>
    </w:rPr>
  </w:style>
  <w:style w:type="paragraph" w:customStyle="1" w:styleId="CharCharCharCharChar2">
    <w:name w:val="Char Char Char Char Char2"/>
    <w:basedOn w:val="a3"/>
    <w:qFormat/>
    <w:pPr>
      <w:tabs>
        <w:tab w:val="left" w:pos="425"/>
      </w:tabs>
      <w:ind w:left="1620" w:hanging="360"/>
    </w:pPr>
    <w:rPr>
      <w:rFonts w:ascii="Tahoma" w:hAnsi="Tahoma"/>
      <w:sz w:val="24"/>
    </w:rPr>
  </w:style>
  <w:style w:type="paragraph" w:customStyle="1" w:styleId="CharCharChar1CharCharCharCharCharCharCharCharCharCharCharCharChar2">
    <w:name w:val="Char Char Char1 Char Char Char Char Char Char Char Char Char Char Char Char Char2"/>
    <w:basedOn w:val="a3"/>
    <w:qFormat/>
    <w:pPr>
      <w:widowControl/>
      <w:spacing w:after="160" w:line="240" w:lineRule="exact"/>
      <w:jc w:val="left"/>
    </w:pPr>
    <w:rPr>
      <w:rFonts w:ascii="Verdana" w:hAnsi="Verdana"/>
      <w:kern w:val="0"/>
      <w:sz w:val="18"/>
      <w:lang w:eastAsia="en-US"/>
    </w:rPr>
  </w:style>
  <w:style w:type="paragraph" w:customStyle="1" w:styleId="230">
    <w:name w:val="正文文本 23"/>
    <w:basedOn w:val="a3"/>
    <w:qFormat/>
    <w:pPr>
      <w:adjustRightInd w:val="0"/>
      <w:spacing w:before="120" w:line="360" w:lineRule="auto"/>
      <w:ind w:firstLine="480"/>
      <w:textAlignment w:val="baseline"/>
    </w:pPr>
    <w:rPr>
      <w:sz w:val="24"/>
    </w:rPr>
  </w:style>
  <w:style w:type="paragraph" w:customStyle="1" w:styleId="CharChar1Char2">
    <w:name w:val="Char Char1 Char2"/>
    <w:basedOn w:val="a3"/>
    <w:qFormat/>
    <w:rPr>
      <w:rFonts w:ascii="Tahoma" w:hAnsi="Tahoma"/>
      <w:sz w:val="24"/>
      <w:szCs w:val="24"/>
    </w:rPr>
  </w:style>
  <w:style w:type="paragraph" w:customStyle="1" w:styleId="CharCharCharCharCharCharChar3">
    <w:name w:val="Char Char Char Char Char Char Char3"/>
    <w:basedOn w:val="a3"/>
    <w:qFormat/>
    <w:rPr>
      <w:rFonts w:ascii="Tahoma" w:hAnsi="Tahoma"/>
      <w:sz w:val="24"/>
    </w:rPr>
  </w:style>
  <w:style w:type="paragraph" w:customStyle="1" w:styleId="CharCharChar2">
    <w:name w:val="Char Char Char2"/>
    <w:basedOn w:val="a3"/>
    <w:rPr>
      <w:rFonts w:ascii="Tahoma" w:hAnsi="Tahoma"/>
      <w:sz w:val="24"/>
    </w:rPr>
  </w:style>
  <w:style w:type="paragraph" w:customStyle="1" w:styleId="CharCharCharCharCharCharCharCharCharCharCharCharChar2">
    <w:name w:val="Char Char Char Char Char Char Char Char Char Char Char Char Char2"/>
    <w:basedOn w:val="a3"/>
    <w:qFormat/>
    <w:pPr>
      <w:widowControl/>
      <w:spacing w:after="160" w:line="240" w:lineRule="exact"/>
      <w:jc w:val="left"/>
    </w:pPr>
    <w:rPr>
      <w:rFonts w:ascii="Verdana" w:eastAsia="仿宋_GB2312" w:hAnsi="Verdana"/>
      <w:kern w:val="0"/>
      <w:sz w:val="24"/>
      <w:lang w:eastAsia="en-US"/>
    </w:rPr>
  </w:style>
  <w:style w:type="paragraph" w:customStyle="1" w:styleId="Char40">
    <w:name w:val="Char4"/>
    <w:basedOn w:val="a3"/>
    <w:qFormat/>
    <w:pPr>
      <w:spacing w:line="240" w:lineRule="atLeast"/>
      <w:ind w:left="420" w:firstLine="420"/>
    </w:pPr>
    <w:rPr>
      <w:kern w:val="0"/>
      <w:sz w:val="21"/>
    </w:rPr>
  </w:style>
  <w:style w:type="paragraph" w:customStyle="1" w:styleId="Char12">
    <w:name w:val="Char12"/>
    <w:basedOn w:val="a3"/>
    <w:rPr>
      <w:sz w:val="21"/>
    </w:rPr>
  </w:style>
  <w:style w:type="paragraph" w:customStyle="1" w:styleId="CharChar1CharCharCharCharCharCharCharCharCharCharCharCharCharChar2">
    <w:name w:val="Char Char1 Char Char Char Char Char Char Char Char Char Char Char Char Char Char2"/>
    <w:basedOn w:val="a3"/>
    <w:qFormat/>
    <w:pPr>
      <w:widowControl/>
      <w:spacing w:after="160" w:line="240" w:lineRule="exact"/>
      <w:jc w:val="left"/>
    </w:pPr>
    <w:rPr>
      <w:rFonts w:ascii="Verdana" w:hAnsi="Verdana"/>
      <w:kern w:val="0"/>
      <w:sz w:val="20"/>
      <w:lang w:eastAsia="en-US"/>
    </w:rPr>
  </w:style>
  <w:style w:type="paragraph" w:customStyle="1" w:styleId="CharChar13">
    <w:name w:val="Char Char13"/>
    <w:basedOn w:val="a3"/>
    <w:qFormat/>
    <w:pPr>
      <w:widowControl/>
      <w:spacing w:after="160" w:line="240" w:lineRule="exact"/>
      <w:jc w:val="left"/>
    </w:pPr>
    <w:rPr>
      <w:rFonts w:ascii="Verdana" w:hAnsi="Verdana"/>
      <w:kern w:val="0"/>
      <w:sz w:val="20"/>
      <w:lang w:eastAsia="en-US"/>
    </w:rPr>
  </w:style>
  <w:style w:type="paragraph" w:customStyle="1" w:styleId="231">
    <w:name w:val="正文文本缩进 23"/>
    <w:basedOn w:val="a3"/>
    <w:qFormat/>
    <w:pPr>
      <w:adjustRightInd w:val="0"/>
      <w:spacing w:before="120"/>
      <w:ind w:firstLine="420"/>
      <w:textAlignment w:val="baseline"/>
    </w:pPr>
    <w:rPr>
      <w:sz w:val="24"/>
    </w:rPr>
  </w:style>
  <w:style w:type="paragraph" w:customStyle="1" w:styleId="CharCharCharCharCharChar2">
    <w:name w:val="Char Char 字元 字元 字元 Char Char Char Char2"/>
    <w:basedOn w:val="a3"/>
    <w:qFormat/>
    <w:pPr>
      <w:adjustRightInd w:val="0"/>
      <w:spacing w:line="360" w:lineRule="auto"/>
    </w:pPr>
    <w:rPr>
      <w:kern w:val="0"/>
      <w:sz w:val="24"/>
    </w:rPr>
  </w:style>
  <w:style w:type="paragraph" w:customStyle="1" w:styleId="CharChar14CharChar2">
    <w:name w:val="Char Char14 Char Char2"/>
    <w:basedOn w:val="a3"/>
    <w:rPr>
      <w:sz w:val="21"/>
      <w:szCs w:val="24"/>
    </w:rPr>
  </w:style>
  <w:style w:type="paragraph" w:customStyle="1" w:styleId="Char2CharCharCharCharCharChar2">
    <w:name w:val="Char2 Char Char Char Char Char Char2"/>
    <w:basedOn w:val="a3"/>
    <w:qFormat/>
    <w:rPr>
      <w:rFonts w:ascii="仿宋_GB2312"/>
      <w:b/>
      <w:sz w:val="30"/>
    </w:rPr>
  </w:style>
  <w:style w:type="paragraph" w:customStyle="1" w:styleId="Char1CharCharChar3">
    <w:name w:val="Char1 Char Char Char3"/>
    <w:basedOn w:val="a3"/>
    <w:rPr>
      <w:rFonts w:ascii="Tahoma" w:hAnsi="Tahoma"/>
      <w:sz w:val="24"/>
    </w:rPr>
  </w:style>
  <w:style w:type="paragraph" w:styleId="affffd">
    <w:name w:val="List Paragraph"/>
    <w:basedOn w:val="a3"/>
    <w:uiPriority w:val="34"/>
    <w:qFormat/>
    <w:rsid w:val="00FB6707"/>
    <w:pPr>
      <w:ind w:firstLineChars="200" w:firstLine="420"/>
    </w:pPr>
    <w:rPr>
      <w:rFonts w:ascii="Times New Roman" w:hAnsi="Times New Roman"/>
      <w:sz w:val="21"/>
      <w:szCs w:val="24"/>
    </w:rPr>
  </w:style>
  <w:style w:type="paragraph" w:customStyle="1" w:styleId="paragraph">
    <w:name w:val="paragraph"/>
    <w:basedOn w:val="a3"/>
    <w:semiHidden/>
    <w:rsid w:val="00FB6707"/>
    <w:pPr>
      <w:widowControl/>
      <w:spacing w:before="100" w:beforeAutospacing="1" w:after="100" w:afterAutospacing="1"/>
      <w:jc w:val="left"/>
    </w:pPr>
    <w:rPr>
      <w:rFonts w:ascii="等线" w:eastAsia="等线" w:hAnsi="等线"/>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jju8.com/sy/386/1844.htm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6.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6C39DD-3400-4E99-A866-F618CA84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58</Pages>
  <Words>5552</Words>
  <Characters>31648</Characters>
  <Application>Microsoft Office Word</Application>
  <DocSecurity>0</DocSecurity>
  <Lines>263</Lines>
  <Paragraphs>74</Paragraphs>
  <ScaleCrop>false</ScaleCrop>
  <Company>HP Inc.</Company>
  <LinksUpToDate>false</LinksUpToDate>
  <CharactersWithSpaces>37126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yangmei</cp:lastModifiedBy>
  <cp:revision>98</cp:revision>
  <cp:lastPrinted>2021-10-21T06:30:00Z</cp:lastPrinted>
  <dcterms:created xsi:type="dcterms:W3CDTF">2024-06-11T01:26:00Z</dcterms:created>
  <dcterms:modified xsi:type="dcterms:W3CDTF">2024-06-12T03:16:00Z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16997844355240BB8E1EE4A006AE2028_12</vt:lpwstr>
  </property>
</Properties>
</file>